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2C" w:rsidRDefault="00D0442C" w:rsidP="00D0442C">
      <w:pPr>
        <w:pStyle w:val="Default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Приложение к Положению</w:t>
      </w:r>
    </w:p>
    <w:p w:rsidR="00D0442C" w:rsidRDefault="00D0442C" w:rsidP="00D0442C">
      <w:pPr>
        <w:pStyle w:val="Default"/>
        <w:jc w:val="right"/>
        <w:rPr>
          <w:b/>
          <w:bCs/>
          <w:sz w:val="26"/>
          <w:szCs w:val="26"/>
        </w:rPr>
      </w:pPr>
      <w:r w:rsidRPr="00D0442C">
        <w:rPr>
          <w:b/>
          <w:bCs/>
          <w:sz w:val="26"/>
          <w:szCs w:val="26"/>
        </w:rPr>
        <w:t>об оценке коррупционных рисков в ГБОУ СОШ N 3 ОЦ</w:t>
      </w:r>
      <w:bookmarkStart w:id="0" w:name="_GoBack"/>
      <w:bookmarkEnd w:id="0"/>
    </w:p>
    <w:p w:rsidR="00D0442C" w:rsidRDefault="00D0442C" w:rsidP="00B42571">
      <w:pPr>
        <w:pStyle w:val="Default"/>
        <w:jc w:val="center"/>
        <w:rPr>
          <w:b/>
          <w:bCs/>
          <w:sz w:val="26"/>
          <w:szCs w:val="26"/>
        </w:rPr>
      </w:pPr>
    </w:p>
    <w:p w:rsidR="00B43EA9" w:rsidRDefault="00B43EA9" w:rsidP="00B4257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КАРТА КОРРУПЦИОННЫХ РИСК</w:t>
      </w:r>
      <w:r w:rsidR="00B42571">
        <w:rPr>
          <w:b/>
          <w:bCs/>
          <w:sz w:val="26"/>
          <w:szCs w:val="26"/>
        </w:rPr>
        <w:t xml:space="preserve">ОВ </w:t>
      </w:r>
      <w:r w:rsidR="00B42571" w:rsidRPr="00B42571">
        <w:rPr>
          <w:b/>
          <w:bCs/>
          <w:sz w:val="26"/>
          <w:szCs w:val="26"/>
        </w:rPr>
        <w:t>ГБОУ СОШ N 3</w:t>
      </w:r>
      <w:r w:rsidR="00B42571">
        <w:rPr>
          <w:b/>
          <w:bCs/>
          <w:sz w:val="26"/>
          <w:szCs w:val="26"/>
        </w:rPr>
        <w:t xml:space="preserve"> ОЦ </w:t>
      </w:r>
      <w:proofErr w:type="spellStart"/>
      <w:r w:rsidR="00B42571">
        <w:rPr>
          <w:b/>
          <w:bCs/>
          <w:sz w:val="26"/>
          <w:szCs w:val="26"/>
        </w:rPr>
        <w:t>с</w:t>
      </w:r>
      <w:proofErr w:type="gramStart"/>
      <w:r w:rsidR="00B42571">
        <w:rPr>
          <w:b/>
          <w:bCs/>
          <w:sz w:val="26"/>
          <w:szCs w:val="26"/>
        </w:rPr>
        <w:t>.К</w:t>
      </w:r>
      <w:proofErr w:type="gramEnd"/>
      <w:r w:rsidR="00B42571">
        <w:rPr>
          <w:b/>
          <w:bCs/>
          <w:sz w:val="26"/>
          <w:szCs w:val="26"/>
        </w:rPr>
        <w:t>инель</w:t>
      </w:r>
      <w:proofErr w:type="spellEnd"/>
      <w:r w:rsidR="00B42571">
        <w:rPr>
          <w:b/>
          <w:bCs/>
          <w:sz w:val="26"/>
          <w:szCs w:val="26"/>
        </w:rPr>
        <w:t>-Черкассы</w:t>
      </w:r>
    </w:p>
    <w:p w:rsidR="00B42571" w:rsidRDefault="00B42571" w:rsidP="00B42571">
      <w:pPr>
        <w:pStyle w:val="Default"/>
        <w:jc w:val="center"/>
        <w:rPr>
          <w:sz w:val="26"/>
          <w:szCs w:val="26"/>
        </w:rPr>
      </w:pPr>
    </w:p>
    <w:tbl>
      <w:tblPr>
        <w:tblW w:w="14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404"/>
        <w:gridCol w:w="2469"/>
        <w:gridCol w:w="3758"/>
        <w:gridCol w:w="1180"/>
        <w:gridCol w:w="2469"/>
      </w:tblGrid>
      <w:tr w:rsidR="00B43EA9" w:rsidTr="00B42571">
        <w:trPr>
          <w:trHeight w:val="478"/>
        </w:trPr>
        <w:tc>
          <w:tcPr>
            <w:tcW w:w="534" w:type="dxa"/>
          </w:tcPr>
          <w:p w:rsidR="00B43EA9" w:rsidRPr="00B42571" w:rsidRDefault="00B42571">
            <w:pPr>
              <w:pStyle w:val="Default"/>
              <w:rPr>
                <w:b/>
                <w:sz w:val="22"/>
                <w:szCs w:val="22"/>
              </w:rPr>
            </w:pPr>
            <w:r w:rsidRPr="00B42571">
              <w:rPr>
                <w:b/>
                <w:sz w:val="23"/>
                <w:szCs w:val="23"/>
              </w:rPr>
              <w:t>№ п\</w:t>
            </w:r>
            <w:proofErr w:type="gramStart"/>
            <w:r w:rsidRPr="00B42571">
              <w:rPr>
                <w:b/>
                <w:sz w:val="23"/>
                <w:szCs w:val="23"/>
              </w:rPr>
              <w:t>п</w:t>
            </w:r>
            <w:proofErr w:type="gramEnd"/>
          </w:p>
        </w:tc>
        <w:tc>
          <w:tcPr>
            <w:tcW w:w="4404" w:type="dxa"/>
          </w:tcPr>
          <w:p w:rsidR="00B43EA9" w:rsidRDefault="00B43EA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Коррупционно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- опасные полномочия </w:t>
            </w:r>
          </w:p>
        </w:tc>
        <w:tc>
          <w:tcPr>
            <w:tcW w:w="2469" w:type="dxa"/>
          </w:tcPr>
          <w:p w:rsidR="00B43EA9" w:rsidRDefault="00B43E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должности </w:t>
            </w:r>
          </w:p>
        </w:tc>
        <w:tc>
          <w:tcPr>
            <w:tcW w:w="3758" w:type="dxa"/>
          </w:tcPr>
          <w:p w:rsidR="00B43EA9" w:rsidRDefault="00B43E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Типовые ситуации </w:t>
            </w:r>
          </w:p>
        </w:tc>
        <w:tc>
          <w:tcPr>
            <w:tcW w:w="1180" w:type="dxa"/>
          </w:tcPr>
          <w:p w:rsidR="00B43EA9" w:rsidRDefault="00B43E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Степень риска </w:t>
            </w:r>
          </w:p>
          <w:p w:rsidR="00B43EA9" w:rsidRDefault="00B43EA9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(низкая, </w:t>
            </w:r>
            <w:proofErr w:type="gramEnd"/>
          </w:p>
          <w:p w:rsidR="00B43EA9" w:rsidRPr="00B42571" w:rsidRDefault="00B43EA9">
            <w:pPr>
              <w:pStyle w:val="Default"/>
              <w:rPr>
                <w:b/>
                <w:sz w:val="22"/>
                <w:szCs w:val="22"/>
              </w:rPr>
            </w:pPr>
            <w:r w:rsidRPr="00B42571">
              <w:rPr>
                <w:b/>
                <w:sz w:val="22"/>
                <w:szCs w:val="22"/>
              </w:rPr>
              <w:t xml:space="preserve">средняя, </w:t>
            </w:r>
          </w:p>
          <w:p w:rsidR="00B43EA9" w:rsidRDefault="00B43EA9">
            <w:pPr>
              <w:pStyle w:val="Default"/>
              <w:rPr>
                <w:sz w:val="22"/>
                <w:szCs w:val="22"/>
              </w:rPr>
            </w:pPr>
            <w:r w:rsidRPr="00B42571">
              <w:rPr>
                <w:b/>
                <w:sz w:val="22"/>
                <w:szCs w:val="22"/>
              </w:rPr>
              <w:t>высокая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2469" w:type="dxa"/>
          </w:tcPr>
          <w:p w:rsidR="00B43EA9" w:rsidRDefault="00B43E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Меры по минимизации (устранению) коррупционного риска </w:t>
            </w:r>
          </w:p>
        </w:tc>
      </w:tr>
      <w:tr w:rsidR="00B43EA9" w:rsidTr="00B42571">
        <w:trPr>
          <w:trHeight w:val="71"/>
        </w:trPr>
        <w:tc>
          <w:tcPr>
            <w:tcW w:w="534" w:type="dxa"/>
          </w:tcPr>
          <w:p w:rsidR="00B43EA9" w:rsidRDefault="00B43EA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1 </w:t>
            </w:r>
          </w:p>
        </w:tc>
        <w:tc>
          <w:tcPr>
            <w:tcW w:w="4404" w:type="dxa"/>
          </w:tcPr>
          <w:p w:rsidR="00B43EA9" w:rsidRDefault="00B43EA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2 </w:t>
            </w:r>
          </w:p>
        </w:tc>
        <w:tc>
          <w:tcPr>
            <w:tcW w:w="2469" w:type="dxa"/>
          </w:tcPr>
          <w:p w:rsidR="00B43EA9" w:rsidRDefault="00B43EA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3 </w:t>
            </w:r>
          </w:p>
        </w:tc>
        <w:tc>
          <w:tcPr>
            <w:tcW w:w="3758" w:type="dxa"/>
          </w:tcPr>
          <w:p w:rsidR="00B43EA9" w:rsidRDefault="00B43EA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4 </w:t>
            </w:r>
          </w:p>
        </w:tc>
        <w:tc>
          <w:tcPr>
            <w:tcW w:w="1180" w:type="dxa"/>
          </w:tcPr>
          <w:p w:rsidR="00B43EA9" w:rsidRDefault="00B43EA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5 </w:t>
            </w:r>
          </w:p>
        </w:tc>
        <w:tc>
          <w:tcPr>
            <w:tcW w:w="2469" w:type="dxa"/>
          </w:tcPr>
          <w:p w:rsidR="00B43EA9" w:rsidRDefault="00B43EA9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6 </w:t>
            </w:r>
          </w:p>
        </w:tc>
      </w:tr>
      <w:tr w:rsidR="00B43EA9" w:rsidTr="00B42571">
        <w:trPr>
          <w:trHeight w:val="1627"/>
        </w:trPr>
        <w:tc>
          <w:tcPr>
            <w:tcW w:w="534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4404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деятельности ОУ </w:t>
            </w:r>
          </w:p>
        </w:tc>
        <w:tc>
          <w:tcPr>
            <w:tcW w:w="2469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Директор, заместители д</w:t>
            </w:r>
            <w:r w:rsidR="00B42571">
              <w:rPr>
                <w:sz w:val="23"/>
                <w:szCs w:val="23"/>
              </w:rPr>
              <w:t>иректора, руководители филиалов, структурных подразделений</w:t>
            </w:r>
          </w:p>
        </w:tc>
        <w:tc>
          <w:tcPr>
            <w:tcW w:w="3758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 </w:t>
            </w:r>
          </w:p>
        </w:tc>
        <w:tc>
          <w:tcPr>
            <w:tcW w:w="1180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Средняя </w:t>
            </w:r>
          </w:p>
        </w:tc>
        <w:tc>
          <w:tcPr>
            <w:tcW w:w="2469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Информационная открытость ОУ. Соблюдение утвержденной антикоррупционной политики. </w:t>
            </w:r>
          </w:p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Разъяснение работникам ОУ о мерах ответственности за совершение коррупционных правонарушений. </w:t>
            </w:r>
          </w:p>
        </w:tc>
      </w:tr>
      <w:tr w:rsidR="00B43EA9" w:rsidTr="00B42571">
        <w:trPr>
          <w:trHeight w:val="937"/>
        </w:trPr>
        <w:tc>
          <w:tcPr>
            <w:tcW w:w="534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4404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Принятие на работу сотрудников </w:t>
            </w:r>
          </w:p>
        </w:tc>
        <w:tc>
          <w:tcPr>
            <w:tcW w:w="2469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Директор, заместители директора, руководители филиалов, </w:t>
            </w:r>
            <w:r w:rsidR="00B42571">
              <w:rPr>
                <w:sz w:val="23"/>
                <w:szCs w:val="23"/>
              </w:rPr>
              <w:t>структурных подразделений</w:t>
            </w:r>
            <w:r w:rsidR="005704C8">
              <w:rPr>
                <w:sz w:val="23"/>
                <w:szCs w:val="23"/>
              </w:rPr>
              <w:t>,</w:t>
            </w:r>
          </w:p>
          <w:p w:rsidR="00B43EA9" w:rsidRDefault="00B42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</w:t>
            </w:r>
            <w:r w:rsidR="00B43EA9">
              <w:rPr>
                <w:sz w:val="23"/>
                <w:szCs w:val="23"/>
              </w:rPr>
              <w:t xml:space="preserve"> по кадрам </w:t>
            </w:r>
          </w:p>
        </w:tc>
        <w:tc>
          <w:tcPr>
            <w:tcW w:w="3758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Предоставление не предусмотренных законом преимуществ (протекционизм, семейственность) для поступления на работу в ОУ </w:t>
            </w:r>
          </w:p>
        </w:tc>
        <w:tc>
          <w:tcPr>
            <w:tcW w:w="1180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Низкая </w:t>
            </w:r>
          </w:p>
        </w:tc>
        <w:tc>
          <w:tcPr>
            <w:tcW w:w="2469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Разъяснительная работа с ответственными лицами о мерах ответственности за совершение коррупционных правонарушений. </w:t>
            </w:r>
          </w:p>
        </w:tc>
      </w:tr>
      <w:tr w:rsidR="00B43EA9" w:rsidTr="00B42571">
        <w:trPr>
          <w:trHeight w:val="937"/>
        </w:trPr>
        <w:tc>
          <w:tcPr>
            <w:tcW w:w="534" w:type="dxa"/>
          </w:tcPr>
          <w:p w:rsidR="00B43EA9" w:rsidRDefault="00B43EA9" w:rsidP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4404" w:type="dxa"/>
          </w:tcPr>
          <w:p w:rsidR="00B43EA9" w:rsidRDefault="00B43EA9" w:rsidP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 служебной информацией. </w:t>
            </w:r>
          </w:p>
        </w:tc>
        <w:tc>
          <w:tcPr>
            <w:tcW w:w="2469" w:type="dxa"/>
          </w:tcPr>
          <w:p w:rsidR="00B43EA9" w:rsidRDefault="00B43EA9" w:rsidP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Директор, заместители д</w:t>
            </w:r>
            <w:r w:rsidR="005704C8">
              <w:rPr>
                <w:sz w:val="23"/>
                <w:szCs w:val="23"/>
              </w:rPr>
              <w:t>иректора, руководители филиалов, структурных подразделений</w:t>
            </w:r>
          </w:p>
        </w:tc>
        <w:tc>
          <w:tcPr>
            <w:tcW w:w="3758" w:type="dxa"/>
          </w:tcPr>
          <w:p w:rsidR="00B43EA9" w:rsidRDefault="00B43EA9" w:rsidP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 Попытка несанкционированного доступа к информационным ресурсам ОУ. </w:t>
            </w:r>
          </w:p>
        </w:tc>
        <w:tc>
          <w:tcPr>
            <w:tcW w:w="1180" w:type="dxa"/>
          </w:tcPr>
          <w:p w:rsidR="00B43EA9" w:rsidRDefault="00B43EA9" w:rsidP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Средняя </w:t>
            </w:r>
          </w:p>
        </w:tc>
        <w:tc>
          <w:tcPr>
            <w:tcW w:w="2469" w:type="dxa"/>
          </w:tcPr>
          <w:p w:rsidR="00B43EA9" w:rsidRDefault="00B43EA9" w:rsidP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Соблюдение, утвержденной антикоррупционной политики ОУ. Ознакомление с нормативными документами, регламентирующими вопросы предупреждения и противодействия коррупции в ОУ. Разъяснение работникам ОУ</w:t>
            </w:r>
            <w:r w:rsidR="005704C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о мерах ответственности за совершение коррупционных правонарушений. </w:t>
            </w:r>
          </w:p>
        </w:tc>
      </w:tr>
      <w:tr w:rsidR="00B43EA9" w:rsidTr="00B42571">
        <w:trPr>
          <w:trHeight w:val="937"/>
        </w:trPr>
        <w:tc>
          <w:tcPr>
            <w:tcW w:w="534" w:type="dxa"/>
          </w:tcPr>
          <w:p w:rsidR="00B43EA9" w:rsidRDefault="00B43EA9" w:rsidP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4404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Обращения юридических и физических лиц. </w:t>
            </w:r>
          </w:p>
        </w:tc>
        <w:tc>
          <w:tcPr>
            <w:tcW w:w="2469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Директор, заместители директора, лица, ответственные за рассмотрение обращений. </w:t>
            </w:r>
          </w:p>
        </w:tc>
        <w:tc>
          <w:tcPr>
            <w:tcW w:w="3758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Нарушение установленного порядка рассмотрения обращений граждан и юридических лиц. Требование от физических и юридических лиц информации, предоставление которой не предусмотрено действующим законодательством РФ. </w:t>
            </w:r>
          </w:p>
        </w:tc>
        <w:tc>
          <w:tcPr>
            <w:tcW w:w="1180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Средняя </w:t>
            </w:r>
          </w:p>
        </w:tc>
        <w:tc>
          <w:tcPr>
            <w:tcW w:w="2469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Разъяснительная работа. Соблюдение установленного порядка рассмотрения обращений граждан. Контроль рассмотрения обращений </w:t>
            </w:r>
          </w:p>
        </w:tc>
      </w:tr>
      <w:tr w:rsidR="00B43EA9" w:rsidTr="00B42571">
        <w:trPr>
          <w:trHeight w:val="937"/>
        </w:trPr>
        <w:tc>
          <w:tcPr>
            <w:tcW w:w="534" w:type="dxa"/>
          </w:tcPr>
          <w:p w:rsidR="00B43EA9" w:rsidRDefault="00B43EA9" w:rsidP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4404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Взаимоотношения с должностными лицами в органах власти и управления, правоохранительными органами и другими организациями. </w:t>
            </w:r>
          </w:p>
        </w:tc>
        <w:tc>
          <w:tcPr>
            <w:tcW w:w="2469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Директор, замести</w:t>
            </w:r>
            <w:r w:rsidR="005704C8">
              <w:rPr>
                <w:sz w:val="23"/>
                <w:szCs w:val="23"/>
              </w:rPr>
              <w:t>тели директора, работники</w:t>
            </w:r>
            <w:r>
              <w:rPr>
                <w:sz w:val="23"/>
                <w:szCs w:val="23"/>
              </w:rPr>
              <w:t>, уполномоченные директо</w:t>
            </w:r>
            <w:r w:rsidR="005704C8">
              <w:rPr>
                <w:sz w:val="23"/>
                <w:szCs w:val="23"/>
              </w:rPr>
              <w:t>ром представлять интересы ОУ</w:t>
            </w: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3758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Дарение подарков и оказание не служебных услуг должностным лицам в органах власти и управления, правоохранительных органах и различных организациях, за исключением символических знаков внимания, протокольных мероприятий. </w:t>
            </w:r>
          </w:p>
        </w:tc>
        <w:tc>
          <w:tcPr>
            <w:tcW w:w="1180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Низкая </w:t>
            </w:r>
          </w:p>
        </w:tc>
        <w:tc>
          <w:tcPr>
            <w:tcW w:w="2469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Соблюдение, утвержденной антикоррупционной политики ОУ. Ознакомление с нормативными документами, регламентирующими </w:t>
            </w:r>
            <w:r>
              <w:rPr>
                <w:sz w:val="23"/>
                <w:szCs w:val="23"/>
              </w:rPr>
              <w:lastRenderedPageBreak/>
              <w:t xml:space="preserve">вопросы предупреждения и противодействия коррупции в ОУ </w:t>
            </w:r>
          </w:p>
        </w:tc>
      </w:tr>
      <w:tr w:rsidR="00B43EA9" w:rsidTr="00B42571">
        <w:trPr>
          <w:trHeight w:val="937"/>
        </w:trPr>
        <w:tc>
          <w:tcPr>
            <w:tcW w:w="534" w:type="dxa"/>
          </w:tcPr>
          <w:p w:rsidR="00B43EA9" w:rsidRDefault="00B43EA9" w:rsidP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</w:t>
            </w:r>
          </w:p>
        </w:tc>
        <w:tc>
          <w:tcPr>
            <w:tcW w:w="4404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Принятие решений об использовании средств, от приносящей доход деятельности. </w:t>
            </w:r>
          </w:p>
        </w:tc>
        <w:tc>
          <w:tcPr>
            <w:tcW w:w="2469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Директор, главный бухгалтер, заместители директора </w:t>
            </w:r>
          </w:p>
        </w:tc>
        <w:tc>
          <w:tcPr>
            <w:tcW w:w="3758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Нецелевое использование бюджетных средств и средств, от приносящей доход деятельности. </w:t>
            </w:r>
          </w:p>
        </w:tc>
        <w:tc>
          <w:tcPr>
            <w:tcW w:w="1180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Низкая </w:t>
            </w:r>
          </w:p>
        </w:tc>
        <w:tc>
          <w:tcPr>
            <w:tcW w:w="2469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Привлечение к принятию</w:t>
            </w:r>
            <w:r w:rsidR="005704C8">
              <w:rPr>
                <w:sz w:val="23"/>
                <w:szCs w:val="23"/>
              </w:rPr>
              <w:t xml:space="preserve"> решений руководителей филиалов, структурных подразделений</w:t>
            </w:r>
            <w:r>
              <w:rPr>
                <w:sz w:val="23"/>
                <w:szCs w:val="23"/>
              </w:rPr>
              <w:t xml:space="preserve"> </w:t>
            </w:r>
          </w:p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Ознакомление с нормативными документами, регламентирующими вопросы предупреждения и противодействия коррупции в ОУ. Разъяснительная работа о мерах ответственности за совершение коррупционных правонарушений </w:t>
            </w:r>
          </w:p>
        </w:tc>
      </w:tr>
      <w:tr w:rsidR="00B43EA9" w:rsidTr="00B42571">
        <w:trPr>
          <w:trHeight w:val="937"/>
        </w:trPr>
        <w:tc>
          <w:tcPr>
            <w:tcW w:w="534" w:type="dxa"/>
          </w:tcPr>
          <w:p w:rsidR="00B43EA9" w:rsidRDefault="00B43EA9" w:rsidP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4404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Регистрация материальных ценностей и ведение баз данных материальных ценностей </w:t>
            </w:r>
          </w:p>
        </w:tc>
        <w:tc>
          <w:tcPr>
            <w:tcW w:w="2469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Главный бухгалтер, работники бухгалтерии, материально - ответственные лица </w:t>
            </w:r>
          </w:p>
        </w:tc>
        <w:tc>
          <w:tcPr>
            <w:tcW w:w="3758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Несвоевременная постановка на регистрационный учет материальных ценностей. Умышленно досрочное списание материальных средств и расходных материалов с регистрационного учета. Отсутствие регулярного контроля наличия и сохранения имущества </w:t>
            </w:r>
          </w:p>
        </w:tc>
        <w:tc>
          <w:tcPr>
            <w:tcW w:w="1180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Средняя </w:t>
            </w:r>
          </w:p>
        </w:tc>
        <w:tc>
          <w:tcPr>
            <w:tcW w:w="2469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работы по </w:t>
            </w:r>
            <w:proofErr w:type="gramStart"/>
            <w:r>
              <w:rPr>
                <w:sz w:val="23"/>
                <w:szCs w:val="23"/>
              </w:rPr>
              <w:t>контролю за</w:t>
            </w:r>
            <w:proofErr w:type="gramEnd"/>
            <w:r>
              <w:rPr>
                <w:sz w:val="23"/>
                <w:szCs w:val="23"/>
              </w:rPr>
              <w:t xml:space="preserve"> деятельностью ОУ. Ознакомление с нормативными документами, регламентирующими вопросы предупреждения и противодействия коррупции в ОУ</w:t>
            </w:r>
          </w:p>
        </w:tc>
      </w:tr>
      <w:tr w:rsidR="00B43EA9" w:rsidTr="005704C8">
        <w:trPr>
          <w:trHeight w:val="561"/>
        </w:trPr>
        <w:tc>
          <w:tcPr>
            <w:tcW w:w="534" w:type="dxa"/>
          </w:tcPr>
          <w:p w:rsidR="00B43EA9" w:rsidRDefault="00B43EA9" w:rsidP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8</w:t>
            </w:r>
          </w:p>
        </w:tc>
        <w:tc>
          <w:tcPr>
            <w:tcW w:w="4404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Осуществление закупок, заключение контрактов и других гражданско-правовых договоров на поставку товаров, выполнение работ, оказание услуг для ОУ. </w:t>
            </w:r>
          </w:p>
        </w:tc>
        <w:tc>
          <w:tcPr>
            <w:tcW w:w="2469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Директор, </w:t>
            </w:r>
          </w:p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главный бухгалтер, работник, ответственный за размещение заказов по закупкам товаров, работ, услуг для нужд ОУ </w:t>
            </w:r>
          </w:p>
        </w:tc>
        <w:tc>
          <w:tcPr>
            <w:tcW w:w="3758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Расстановка мнимых приоритетов по предмету, объемам, срокам удовлетворения потребности; </w:t>
            </w:r>
          </w:p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объема необходимых средств; </w:t>
            </w:r>
          </w:p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необоснованное расширение (ограничение) круга возможных поставщиков; </w:t>
            </w:r>
          </w:p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необоснованное расширение (ограничение) упрощение (усложнение) необходимых условий контракта и оговорок относительно их исполнения; </w:t>
            </w:r>
          </w:p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необоснованное завышение (занижение) цены объекта закупок; необоснованное усложнение (упрощение) процедур определения поставщика; неприемлемые критерии допуска и отбора поставщика, отсутствие или размытый перечень необходимых критериев допуска и отбора; </w:t>
            </w:r>
          </w:p>
          <w:p w:rsidR="00AA38E3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неадекватный способ выбора размещения заказа по срокам, цене, объему, особенностям закупки, конкурент</w:t>
            </w:r>
            <w:r w:rsidR="008A21E7">
              <w:rPr>
                <w:sz w:val="23"/>
                <w:szCs w:val="23"/>
              </w:rPr>
              <w:t xml:space="preserve">оспособности </w:t>
            </w:r>
            <w:r>
              <w:rPr>
                <w:sz w:val="23"/>
                <w:szCs w:val="23"/>
              </w:rPr>
              <w:t xml:space="preserve">специфики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3"/>
            </w:tblGrid>
            <w:tr w:rsidR="00AA38E3">
              <w:trPr>
                <w:trHeight w:val="1901"/>
              </w:trPr>
              <w:tc>
                <w:tcPr>
                  <w:tcW w:w="4003" w:type="dxa"/>
                </w:tcPr>
                <w:p w:rsidR="00AA38E3" w:rsidRDefault="00AA38E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рынка поставщиков; </w:t>
                  </w:r>
                </w:p>
                <w:p w:rsidR="00AA38E3" w:rsidRDefault="00AA38E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размещение заказа аврально в конце года (квартала); необоснованное затягивание или ускорение процесса осуществления закупок; </w:t>
                  </w:r>
                </w:p>
                <w:p w:rsidR="00AA38E3" w:rsidRPr="005704C8" w:rsidRDefault="00AA38E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совершение сделок с нарушением установленного порядка требований закона в личных интересах; заключение договоров без </w:t>
                  </w:r>
                  <w:r>
                    <w:rPr>
                      <w:sz w:val="23"/>
                      <w:szCs w:val="23"/>
                    </w:rPr>
                    <w:lastRenderedPageBreak/>
                    <w:t>соблюдения установленной процедуры</w:t>
                  </w:r>
                  <w:r w:rsidR="005704C8">
                    <w:rPr>
                      <w:sz w:val="23"/>
                      <w:szCs w:val="23"/>
                    </w:rPr>
                    <w:t xml:space="preserve">; </w:t>
                  </w:r>
                  <w:r>
                    <w:rPr>
                      <w:sz w:val="23"/>
                      <w:szCs w:val="23"/>
                    </w:rPr>
                    <w:t xml:space="preserve">отказ от проведения мониторинга цен на товары и услуги; предоставление заведомо </w:t>
                  </w:r>
                  <w:r>
                    <w:rPr>
                      <w:sz w:val="22"/>
                      <w:szCs w:val="22"/>
                    </w:rPr>
                    <w:t xml:space="preserve">ложных сведений о проведении мониторинга цен на товары и услуги ОУ </w:t>
                  </w:r>
                </w:p>
              </w:tc>
            </w:tr>
          </w:tbl>
          <w:p w:rsidR="008A21E7" w:rsidRDefault="008A21E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80" w:type="dxa"/>
          </w:tcPr>
          <w:p w:rsidR="00B43EA9" w:rsidRDefault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Средняя </w:t>
            </w:r>
          </w:p>
        </w:tc>
        <w:tc>
          <w:tcPr>
            <w:tcW w:w="2469" w:type="dxa"/>
          </w:tcPr>
          <w:p w:rsidR="00B43EA9" w:rsidRDefault="00B43E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Соблюдение при проведении закупок товаров, Работ и услуг для нужд ОУ требований по заключению договоров с контрагентами в соответствии с федеральными законами. Разъяснение работникам ОУ, связанным с заключением контрактов и договоров, о мерах ответственности за совершение коррупционных правонарушений. Ознакомление с нормативными документами, регламентирующими вопросы предупреждения и противодействия коррупции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B43EA9" w:rsidRDefault="00B43E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ОУ </w:t>
            </w:r>
          </w:p>
        </w:tc>
      </w:tr>
      <w:tr w:rsidR="00B42571" w:rsidTr="00B42571">
        <w:trPr>
          <w:trHeight w:val="937"/>
        </w:trPr>
        <w:tc>
          <w:tcPr>
            <w:tcW w:w="534" w:type="dxa"/>
          </w:tcPr>
          <w:p w:rsidR="00B42571" w:rsidRDefault="00B42571" w:rsidP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9</w:t>
            </w:r>
          </w:p>
        </w:tc>
        <w:tc>
          <w:tcPr>
            <w:tcW w:w="4404" w:type="dxa"/>
          </w:tcPr>
          <w:p w:rsidR="00B42571" w:rsidRDefault="00B42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Составление, заполнение документов, справок, отчетности </w:t>
            </w:r>
          </w:p>
        </w:tc>
        <w:tc>
          <w:tcPr>
            <w:tcW w:w="2469" w:type="dxa"/>
          </w:tcPr>
          <w:p w:rsidR="00B42571" w:rsidRDefault="00B42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Заместители директора, руководители филиалов, </w:t>
            </w:r>
            <w:r w:rsidR="005704C8">
              <w:rPr>
                <w:sz w:val="23"/>
                <w:szCs w:val="23"/>
              </w:rPr>
              <w:t xml:space="preserve">структурных подразделений, </w:t>
            </w:r>
            <w:r>
              <w:rPr>
                <w:sz w:val="23"/>
                <w:szCs w:val="23"/>
              </w:rPr>
              <w:t xml:space="preserve">ответственные лица </w:t>
            </w:r>
          </w:p>
        </w:tc>
        <w:tc>
          <w:tcPr>
            <w:tcW w:w="3758" w:type="dxa"/>
          </w:tcPr>
          <w:p w:rsidR="00B42571" w:rsidRDefault="00B42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Искажение, сокрытие или предоставление заведомо ложных сведений в отчетных документах, а также в выдаваемых гражданам справках </w:t>
            </w:r>
          </w:p>
        </w:tc>
        <w:tc>
          <w:tcPr>
            <w:tcW w:w="1180" w:type="dxa"/>
          </w:tcPr>
          <w:p w:rsidR="00B42571" w:rsidRDefault="00B42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Средняя </w:t>
            </w:r>
          </w:p>
        </w:tc>
        <w:tc>
          <w:tcPr>
            <w:tcW w:w="2469" w:type="dxa"/>
          </w:tcPr>
          <w:p w:rsidR="00B42571" w:rsidRDefault="00B42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 визирования документов ответственными лицами. Организация внутреннего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исполнением должностными лицами своих обязанностей, основанного на механизме проверочных мероприятий. Разъяснение ответственным лицам о мерах ответственности за совершение коррупционных правонарушений. </w:t>
            </w:r>
          </w:p>
          <w:p w:rsidR="00B42571" w:rsidRDefault="00B42571">
            <w:pPr>
              <w:pStyle w:val="Default"/>
              <w:rPr>
                <w:sz w:val="23"/>
                <w:szCs w:val="23"/>
              </w:rPr>
            </w:pPr>
          </w:p>
        </w:tc>
      </w:tr>
      <w:tr w:rsidR="00B42571" w:rsidTr="00B42571">
        <w:trPr>
          <w:trHeight w:val="937"/>
        </w:trPr>
        <w:tc>
          <w:tcPr>
            <w:tcW w:w="534" w:type="dxa"/>
          </w:tcPr>
          <w:p w:rsidR="00B42571" w:rsidRDefault="00B42571" w:rsidP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4404" w:type="dxa"/>
          </w:tcPr>
          <w:p w:rsidR="00B42571" w:rsidRDefault="00B42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Оплата труда </w:t>
            </w:r>
          </w:p>
        </w:tc>
        <w:tc>
          <w:tcPr>
            <w:tcW w:w="2469" w:type="dxa"/>
          </w:tcPr>
          <w:p w:rsidR="00B42571" w:rsidRDefault="00B42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Работники бухгалтерии, заместители директора, руководители филиалов</w:t>
            </w:r>
            <w:r w:rsidR="005704C8">
              <w:rPr>
                <w:sz w:val="23"/>
                <w:szCs w:val="23"/>
              </w:rPr>
              <w:t xml:space="preserve">, структурных </w:t>
            </w:r>
            <w:r w:rsidR="005704C8">
              <w:rPr>
                <w:sz w:val="23"/>
                <w:szCs w:val="23"/>
              </w:rPr>
              <w:lastRenderedPageBreak/>
              <w:t>подразделений</w:t>
            </w:r>
          </w:p>
        </w:tc>
        <w:tc>
          <w:tcPr>
            <w:tcW w:w="3758" w:type="dxa"/>
          </w:tcPr>
          <w:p w:rsidR="00B42571" w:rsidRDefault="00B42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Оплата рабочего времени не в полном объеме. </w:t>
            </w:r>
          </w:p>
          <w:p w:rsidR="00B42571" w:rsidRDefault="00B42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Оплата рабочего времени в полном </w:t>
            </w:r>
            <w:proofErr w:type="spellStart"/>
            <w:r>
              <w:rPr>
                <w:sz w:val="23"/>
                <w:szCs w:val="23"/>
              </w:rPr>
              <w:t>объѐме</w:t>
            </w:r>
            <w:proofErr w:type="spellEnd"/>
            <w:r>
              <w:rPr>
                <w:sz w:val="23"/>
                <w:szCs w:val="23"/>
              </w:rPr>
              <w:t xml:space="preserve"> в случае, когда сотрудник фактически отсутствовал на рабочем месте. </w:t>
            </w:r>
          </w:p>
        </w:tc>
        <w:tc>
          <w:tcPr>
            <w:tcW w:w="1180" w:type="dxa"/>
          </w:tcPr>
          <w:p w:rsidR="00B42571" w:rsidRDefault="00B42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Средняя </w:t>
            </w:r>
          </w:p>
        </w:tc>
        <w:tc>
          <w:tcPr>
            <w:tcW w:w="2469" w:type="dxa"/>
          </w:tcPr>
          <w:p w:rsidR="00B42571" w:rsidRDefault="00B42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и работа экспертной комиссии по установлению стимулирующих выплат работникам ОУ. Использование средств на оплату </w:t>
            </w:r>
            <w:r>
              <w:rPr>
                <w:sz w:val="23"/>
                <w:szCs w:val="23"/>
              </w:rPr>
              <w:lastRenderedPageBreak/>
              <w:t xml:space="preserve">труда в строгом соответствии с Положением об оплате труда и премировании работников ОУ. Разъяснение ответственным лицам о мерах ответственности за совершение коррупционных правонарушений </w:t>
            </w:r>
          </w:p>
        </w:tc>
      </w:tr>
      <w:tr w:rsidR="00B42571" w:rsidTr="00B42571">
        <w:trPr>
          <w:trHeight w:val="937"/>
        </w:trPr>
        <w:tc>
          <w:tcPr>
            <w:tcW w:w="534" w:type="dxa"/>
          </w:tcPr>
          <w:p w:rsidR="00B42571" w:rsidRDefault="00B42571" w:rsidP="00B43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11</w:t>
            </w:r>
          </w:p>
        </w:tc>
        <w:tc>
          <w:tcPr>
            <w:tcW w:w="4404" w:type="dxa"/>
          </w:tcPr>
          <w:p w:rsidR="00B42571" w:rsidRDefault="00B42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процедуры аттестации сотрудников</w:t>
            </w:r>
            <w:r w:rsidR="005704C8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Проведение оценки эффективности деятельности сотрудников </w:t>
            </w:r>
          </w:p>
        </w:tc>
        <w:tc>
          <w:tcPr>
            <w:tcW w:w="2469" w:type="dxa"/>
          </w:tcPr>
          <w:p w:rsidR="00B42571" w:rsidRDefault="00B42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Директор, заместители директора, главный бухгалтер, руководители филиалов</w:t>
            </w:r>
            <w:r w:rsidR="005704C8">
              <w:rPr>
                <w:sz w:val="23"/>
                <w:szCs w:val="23"/>
              </w:rPr>
              <w:t>, структурных подразделений</w:t>
            </w:r>
          </w:p>
        </w:tc>
        <w:tc>
          <w:tcPr>
            <w:tcW w:w="3758" w:type="dxa"/>
          </w:tcPr>
          <w:p w:rsidR="00B42571" w:rsidRDefault="00B42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Необъективная оценка деятельности работников, завышение результативности труда, влияющее на уровень оплаты труда </w:t>
            </w:r>
          </w:p>
        </w:tc>
        <w:tc>
          <w:tcPr>
            <w:tcW w:w="1180" w:type="dxa"/>
          </w:tcPr>
          <w:p w:rsidR="00B42571" w:rsidRDefault="00B42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Средняя </w:t>
            </w:r>
          </w:p>
        </w:tc>
        <w:tc>
          <w:tcPr>
            <w:tcW w:w="2469" w:type="dxa"/>
          </w:tcPr>
          <w:p w:rsidR="00B42571" w:rsidRDefault="00B4257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Регламентация процедур аттестации, оценки эффективности деятельности Прозрачность системы оценки </w:t>
            </w:r>
          </w:p>
        </w:tc>
      </w:tr>
    </w:tbl>
    <w:p w:rsidR="00271D8B" w:rsidRDefault="00B43EA9">
      <w:r>
        <w:t xml:space="preserve">                                                     </w:t>
      </w:r>
    </w:p>
    <w:sectPr w:rsidR="00271D8B" w:rsidSect="00B43E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A9"/>
    <w:rsid w:val="00271D8B"/>
    <w:rsid w:val="005704C8"/>
    <w:rsid w:val="008A21E7"/>
    <w:rsid w:val="00AA38E3"/>
    <w:rsid w:val="00B42571"/>
    <w:rsid w:val="00B43EA9"/>
    <w:rsid w:val="00D0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3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3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2019-10-23T06:29:00Z</dcterms:created>
  <dcterms:modified xsi:type="dcterms:W3CDTF">2019-12-02T09:36:00Z</dcterms:modified>
</cp:coreProperties>
</file>