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D6" w:rsidRPr="00721B85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Государственное бюджетное общеобразовательное учреждение Самарской области 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1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0962D6" w:rsidRPr="00721B85" w:rsidTr="00C65670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6" w:rsidRPr="00721B85" w:rsidRDefault="000962D6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962D6" w:rsidRPr="00721B85" w:rsidRDefault="000962D6" w:rsidP="00C65670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6" w:rsidRPr="00721B85" w:rsidRDefault="000962D6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0962D6" w:rsidRPr="00721B85" w:rsidRDefault="000962D6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962D6" w:rsidRPr="00721B85" w:rsidRDefault="00FB4DFD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0962D6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6" w:rsidRPr="00721B85" w:rsidRDefault="000962D6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962D6" w:rsidRPr="00721B85" w:rsidRDefault="000962D6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962D6" w:rsidRPr="00721B85" w:rsidRDefault="000962D6" w:rsidP="00C6567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0962D6" w:rsidRPr="00721B85" w:rsidRDefault="00FB4DFD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0962D6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0962D6" w:rsidRPr="00721B85" w:rsidRDefault="000962D6" w:rsidP="00C656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2259F">
              <w:rPr>
                <w:rFonts w:eastAsia="Calibri"/>
                <w:sz w:val="24"/>
                <w:szCs w:val="24"/>
                <w:lang w:eastAsia="en-US"/>
              </w:rPr>
              <w:t>Зубкова О.А.</w:t>
            </w:r>
          </w:p>
          <w:p w:rsidR="000962D6" w:rsidRPr="00721B85" w:rsidRDefault="000962D6" w:rsidP="00C65670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962D6" w:rsidRPr="00721B85" w:rsidRDefault="000962D6" w:rsidP="000962D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62D6" w:rsidRPr="00721B85" w:rsidRDefault="000962D6" w:rsidP="000962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962D6" w:rsidRPr="00721B85" w:rsidRDefault="000962D6" w:rsidP="000962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962D6" w:rsidRPr="00721B85" w:rsidRDefault="000962D6" w:rsidP="000962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962D6" w:rsidRDefault="000962D6" w:rsidP="000962D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962D6" w:rsidRDefault="000962D6" w:rsidP="000962D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962D6" w:rsidRPr="00721B85" w:rsidRDefault="000962D6" w:rsidP="000962D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основная общеобразовательная программа </w:t>
      </w:r>
      <w:r w:rsidR="000F136C">
        <w:rPr>
          <w:rFonts w:eastAsia="Calibri"/>
          <w:sz w:val="32"/>
          <w:szCs w:val="32"/>
          <w:lang w:eastAsia="en-US"/>
        </w:rPr>
        <w:t xml:space="preserve">основного общего образования </w:t>
      </w:r>
      <w:r w:rsidRPr="00721B85">
        <w:rPr>
          <w:rFonts w:eastAsia="Calibri"/>
          <w:sz w:val="32"/>
          <w:szCs w:val="32"/>
          <w:lang w:eastAsia="en-US"/>
        </w:rPr>
        <w:t>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География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0962D6" w:rsidRPr="00721B85" w:rsidRDefault="007D06E1" w:rsidP="000962D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8</w:t>
      </w:r>
      <w:bookmarkStart w:id="0" w:name="_GoBack"/>
      <w:bookmarkEnd w:id="0"/>
      <w:r w:rsidR="000962D6"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0962D6" w:rsidRPr="00721B85" w:rsidRDefault="000962D6" w:rsidP="000962D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0962D6" w:rsidRPr="00721B85" w:rsidRDefault="000962D6" w:rsidP="000962D6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0962D6" w:rsidRPr="00721B85" w:rsidRDefault="00FB4DFD" w:rsidP="000962D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0962D6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0962D6" w:rsidRPr="00721B85" w:rsidRDefault="000962D6" w:rsidP="000962D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0962D6" w:rsidRPr="00721B85" w:rsidRDefault="000962D6" w:rsidP="000962D6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географии</w:t>
      </w:r>
    </w:p>
    <w:p w:rsidR="000962D6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62D6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62D6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62D6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62D6" w:rsidRPr="00721B85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0962D6" w:rsidRPr="00721B85" w:rsidRDefault="000962D6" w:rsidP="000962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22259F" w:rsidRDefault="0022259F" w:rsidP="0022259F">
      <w:pPr>
        <w:ind w:right="1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2259F" w:rsidRDefault="0022259F" w:rsidP="0022259F">
      <w:pPr>
        <w:spacing w:line="46" w:lineRule="exact"/>
        <w:rPr>
          <w:rFonts w:eastAsia="Times New Roman"/>
          <w:sz w:val="20"/>
          <w:szCs w:val="20"/>
        </w:rPr>
      </w:pPr>
    </w:p>
    <w:p w:rsidR="0022259F" w:rsidRPr="009813F9" w:rsidRDefault="0022259F" w:rsidP="0022259F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22259F" w:rsidRPr="009813F9" w:rsidRDefault="0022259F" w:rsidP="0022259F">
      <w:pPr>
        <w:pStyle w:val="a3"/>
        <w:numPr>
          <w:ilvl w:val="0"/>
          <w:numId w:val="8"/>
        </w:numPr>
        <w:ind w:hanging="153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ФГОС ООО от 17.12.2010 № 1897, примерной программы по учебным предметам.</w:t>
      </w:r>
    </w:p>
    <w:p w:rsidR="0022259F" w:rsidRPr="009813F9" w:rsidRDefault="0022259F" w:rsidP="0022259F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Авторская программа «</w:t>
      </w:r>
      <w:r w:rsidRPr="009813F9">
        <w:rPr>
          <w:rFonts w:eastAsia="Times New Roman"/>
          <w:bCs/>
          <w:sz w:val="24"/>
          <w:szCs w:val="24"/>
        </w:rPr>
        <w:t xml:space="preserve">Баринова И. И. </w:t>
      </w:r>
      <w:r w:rsidRPr="009813F9">
        <w:rPr>
          <w:rFonts w:eastAsia="Times New Roman"/>
          <w:sz w:val="24"/>
          <w:szCs w:val="24"/>
        </w:rPr>
        <w:t xml:space="preserve">География. 5—9 классы: рабочая программа к УМК «Классическая линия» / И. И. Баринова, В. П. Дронов, И. В. </w:t>
      </w:r>
      <w:proofErr w:type="spellStart"/>
      <w:r w:rsidRPr="009813F9">
        <w:rPr>
          <w:rFonts w:eastAsia="Times New Roman"/>
          <w:sz w:val="24"/>
          <w:szCs w:val="24"/>
        </w:rPr>
        <w:t>Душина</w:t>
      </w:r>
      <w:proofErr w:type="spellEnd"/>
      <w:r w:rsidRPr="009813F9">
        <w:rPr>
          <w:rFonts w:eastAsia="Times New Roman"/>
          <w:sz w:val="24"/>
          <w:szCs w:val="24"/>
        </w:rPr>
        <w:t>, В. И. Сиротин. — М.: Дрофа, 2017»</w:t>
      </w:r>
    </w:p>
    <w:p w:rsidR="0022259F" w:rsidRPr="009813F9" w:rsidRDefault="0022259F" w:rsidP="0022259F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813F9">
        <w:rPr>
          <w:rFonts w:eastAsia="Times New Roman"/>
          <w:sz w:val="24"/>
          <w:szCs w:val="24"/>
        </w:rPr>
        <w:t>Кинель-Черкассы</w:t>
      </w:r>
      <w:proofErr w:type="spellEnd"/>
      <w:r w:rsidRPr="009813F9">
        <w:rPr>
          <w:rFonts w:eastAsia="Times New Roman"/>
          <w:sz w:val="24"/>
          <w:szCs w:val="24"/>
        </w:rPr>
        <w:t>.</w:t>
      </w:r>
    </w:p>
    <w:p w:rsidR="0022259F" w:rsidRPr="009813F9" w:rsidRDefault="0022259F" w:rsidP="0022259F">
      <w:pPr>
        <w:pStyle w:val="a3"/>
        <w:numPr>
          <w:ilvl w:val="0"/>
          <w:numId w:val="8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Адаптированная основная общеобразовательная программа основного общего образования для детей с ЗПР.</w:t>
      </w:r>
    </w:p>
    <w:p w:rsidR="0022259F" w:rsidRPr="009813F9" w:rsidRDefault="0022259F" w:rsidP="0022259F">
      <w:pPr>
        <w:ind w:firstLine="567"/>
        <w:jc w:val="both"/>
        <w:rPr>
          <w:rFonts w:eastAsia="Times New Roman"/>
          <w:sz w:val="24"/>
          <w:szCs w:val="24"/>
        </w:rPr>
      </w:pPr>
    </w:p>
    <w:p w:rsidR="0022259F" w:rsidRPr="009813F9" w:rsidRDefault="0022259F" w:rsidP="0022259F">
      <w:pPr>
        <w:ind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Рабочая программа по географии  адаптирована для </w:t>
      </w:r>
      <w:proofErr w:type="gramStart"/>
      <w:r w:rsidRPr="009813F9">
        <w:rPr>
          <w:rFonts w:eastAsia="Times New Roman"/>
          <w:sz w:val="24"/>
          <w:szCs w:val="24"/>
        </w:rPr>
        <w:t>обучающихся</w:t>
      </w:r>
      <w:proofErr w:type="gramEnd"/>
      <w:r w:rsidRPr="009813F9"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Курс </w:t>
      </w:r>
      <w:r w:rsidRPr="009813F9">
        <w:rPr>
          <w:rFonts w:eastAsia="Times New Roman"/>
          <w:bCs/>
          <w:sz w:val="24"/>
          <w:szCs w:val="24"/>
        </w:rPr>
        <w:t>«География России. 8—9 классы»</w:t>
      </w:r>
      <w:r w:rsidRPr="009813F9">
        <w:rPr>
          <w:rFonts w:eastAsia="Times New Roman"/>
          <w:b/>
          <w:bCs/>
          <w:sz w:val="24"/>
          <w:szCs w:val="24"/>
        </w:rPr>
        <w:t xml:space="preserve"> </w:t>
      </w:r>
      <w:r w:rsidRPr="009813F9">
        <w:rPr>
          <w:rFonts w:eastAsia="Times New Roman"/>
          <w:sz w:val="24"/>
          <w:szCs w:val="24"/>
        </w:rPr>
        <w:t>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 w:rsidRPr="009813F9">
        <w:rPr>
          <w:rFonts w:eastAsia="Times New Roman"/>
          <w:sz w:val="24"/>
          <w:szCs w:val="24"/>
        </w:rPr>
        <w:t>ств шк</w:t>
      </w:r>
      <w:proofErr w:type="gramEnd"/>
      <w:r w:rsidRPr="009813F9">
        <w:rPr>
          <w:rFonts w:eastAsia="Times New Roman"/>
          <w:sz w:val="24"/>
          <w:szCs w:val="24"/>
        </w:rPr>
        <w:t>ольников.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Основными </w:t>
      </w:r>
      <w:r w:rsidRPr="009813F9">
        <w:rPr>
          <w:rFonts w:eastAsia="Times New Roman"/>
          <w:i/>
          <w:iCs/>
          <w:sz w:val="24"/>
          <w:szCs w:val="24"/>
        </w:rPr>
        <w:t xml:space="preserve">целями </w:t>
      </w:r>
      <w:r w:rsidRPr="009813F9">
        <w:rPr>
          <w:rFonts w:eastAsia="Times New Roman"/>
          <w:sz w:val="24"/>
          <w:szCs w:val="24"/>
        </w:rPr>
        <w:t>курса являются: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воспитание любви к родной стране, родному краю, уважения к истории и культуре Родины и населяющих ее народов;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Основные </w:t>
      </w:r>
      <w:r w:rsidRPr="009813F9">
        <w:rPr>
          <w:rFonts w:eastAsia="Times New Roman"/>
          <w:i/>
          <w:iCs/>
          <w:sz w:val="24"/>
          <w:szCs w:val="24"/>
        </w:rPr>
        <w:t xml:space="preserve">задачи </w:t>
      </w:r>
      <w:r w:rsidRPr="009813F9">
        <w:rPr>
          <w:rFonts w:eastAsia="Times New Roman"/>
          <w:sz w:val="24"/>
          <w:szCs w:val="24"/>
        </w:rPr>
        <w:t>данного курса: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∙ развитие умений анализировать, сравнивать, использовать в повседневной жизни информацию </w:t>
      </w:r>
      <w:proofErr w:type="gramStart"/>
      <w:r w:rsidRPr="009813F9">
        <w:rPr>
          <w:rFonts w:eastAsia="Times New Roman"/>
          <w:sz w:val="24"/>
          <w:szCs w:val="24"/>
        </w:rPr>
        <w:t>из</w:t>
      </w:r>
      <w:proofErr w:type="gramEnd"/>
      <w:r w:rsidRPr="009813F9">
        <w:rPr>
          <w:rFonts w:eastAsia="Times New Roman"/>
          <w:sz w:val="24"/>
          <w:szCs w:val="24"/>
        </w:rPr>
        <w:t xml:space="preserve"> различных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 xml:space="preserve">источников — карт, учебников, статистических данных, </w:t>
      </w:r>
      <w:proofErr w:type="spellStart"/>
      <w:r w:rsidRPr="009813F9">
        <w:rPr>
          <w:rFonts w:eastAsia="Times New Roman"/>
          <w:sz w:val="24"/>
          <w:szCs w:val="24"/>
        </w:rPr>
        <w:t>интернет-ресурсов</w:t>
      </w:r>
      <w:proofErr w:type="spellEnd"/>
      <w:r w:rsidRPr="009813F9">
        <w:rPr>
          <w:rFonts w:eastAsia="Times New Roman"/>
          <w:sz w:val="24"/>
          <w:szCs w:val="24"/>
        </w:rPr>
        <w:t>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развитие умений и навыков вести наблюдения за объектами, процессами и явлениями географической среды, их  изменениями в результате деятельности человека, принимать простейшие меры по защите и охране природы;</w:t>
      </w:r>
    </w:p>
    <w:p w:rsidR="0022259F" w:rsidRPr="009813F9" w:rsidRDefault="0022259F" w:rsidP="0022259F">
      <w:pPr>
        <w:widowControl w:val="0"/>
        <w:tabs>
          <w:tab w:val="left" w:pos="851"/>
          <w:tab w:val="left" w:pos="11340"/>
        </w:tabs>
        <w:ind w:right="-1" w:firstLine="567"/>
        <w:jc w:val="both"/>
        <w:rPr>
          <w:rFonts w:eastAsia="Times New Roman"/>
          <w:sz w:val="24"/>
          <w:szCs w:val="24"/>
        </w:rPr>
      </w:pPr>
      <w:r w:rsidRPr="009813F9">
        <w:rPr>
          <w:rFonts w:eastAsia="Times New Roman"/>
          <w:sz w:val="24"/>
          <w:szCs w:val="24"/>
        </w:rPr>
        <w:t>∙ создание образа своего родного края.</w:t>
      </w:r>
    </w:p>
    <w:p w:rsidR="000962D6" w:rsidRDefault="000962D6" w:rsidP="000962D6">
      <w:pPr>
        <w:spacing w:line="7" w:lineRule="exact"/>
        <w:rPr>
          <w:sz w:val="20"/>
          <w:szCs w:val="20"/>
        </w:rPr>
      </w:pPr>
    </w:p>
    <w:p w:rsidR="000962D6" w:rsidRDefault="000962D6" w:rsidP="000962D6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0962D6" w:rsidRDefault="000962D6" w:rsidP="000962D6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0962D6" w:rsidRDefault="000962D6" w:rsidP="000962D6">
      <w:pPr>
        <w:spacing w:line="1" w:lineRule="exact"/>
        <w:rPr>
          <w:sz w:val="20"/>
          <w:szCs w:val="20"/>
        </w:rPr>
      </w:pP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0962D6" w:rsidRDefault="000962D6" w:rsidP="000962D6">
      <w:pPr>
        <w:spacing w:line="12" w:lineRule="exact"/>
        <w:rPr>
          <w:sz w:val="20"/>
          <w:szCs w:val="20"/>
        </w:rPr>
      </w:pPr>
    </w:p>
    <w:p w:rsidR="000962D6" w:rsidRDefault="000962D6" w:rsidP="000962D6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>, психомоторной расторможенности, возбудимости; - низкий уровень 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0962D6" w:rsidRDefault="000962D6" w:rsidP="000962D6">
      <w:pPr>
        <w:spacing w:line="14" w:lineRule="exact"/>
        <w:rPr>
          <w:sz w:val="20"/>
          <w:szCs w:val="20"/>
        </w:rPr>
      </w:pPr>
    </w:p>
    <w:p w:rsidR="000962D6" w:rsidRDefault="000962D6" w:rsidP="000962D6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0962D6" w:rsidRDefault="000962D6" w:rsidP="000962D6">
      <w:pPr>
        <w:spacing w:line="1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0962D6" w:rsidRDefault="000962D6" w:rsidP="000962D6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незрелость эмоциональной сферы и мотивации;</w:t>
      </w:r>
    </w:p>
    <w:p w:rsidR="000962D6" w:rsidRDefault="000962D6" w:rsidP="000962D6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0962D6" w:rsidRDefault="000962D6" w:rsidP="000962D6">
      <w:pPr>
        <w:spacing w:line="12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0962D6" w:rsidRDefault="000962D6" w:rsidP="000962D6">
      <w:pPr>
        <w:spacing w:line="13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0962D6" w:rsidRDefault="000962D6" w:rsidP="000962D6">
      <w:pPr>
        <w:spacing w:line="14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0962D6" w:rsidRDefault="000962D6" w:rsidP="000962D6">
      <w:pPr>
        <w:spacing w:line="13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0962D6" w:rsidRDefault="000962D6" w:rsidP="000962D6">
      <w:pPr>
        <w:spacing w:line="7" w:lineRule="exact"/>
        <w:rPr>
          <w:rFonts w:eastAsia="Times New Roman"/>
          <w:sz w:val="24"/>
          <w:szCs w:val="24"/>
        </w:rPr>
      </w:pPr>
    </w:p>
    <w:p w:rsidR="000962D6" w:rsidRDefault="000962D6" w:rsidP="000962D6">
      <w:pPr>
        <w:spacing w:line="278" w:lineRule="exact"/>
        <w:rPr>
          <w:sz w:val="20"/>
          <w:szCs w:val="20"/>
        </w:rPr>
      </w:pPr>
    </w:p>
    <w:p w:rsidR="000962D6" w:rsidRPr="00D16159" w:rsidRDefault="000962D6" w:rsidP="000962D6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 коррекционно-развивающей работы</w:t>
      </w:r>
    </w:p>
    <w:p w:rsidR="000962D6" w:rsidRDefault="000962D6" w:rsidP="000962D6">
      <w:pPr>
        <w:tabs>
          <w:tab w:val="left" w:pos="727"/>
        </w:tabs>
        <w:rPr>
          <w:rFonts w:eastAsia="Times New Roman"/>
        </w:rPr>
      </w:pPr>
    </w:p>
    <w:p w:rsidR="000962D6" w:rsidRDefault="000962D6" w:rsidP="000962D6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представлений о времени;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lastRenderedPageBreak/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0962D6" w:rsidRPr="002C041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0962D6" w:rsidRPr="00D34A3D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0962D6" w:rsidRDefault="000962D6" w:rsidP="000962D6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0962D6" w:rsidRPr="007A58BE" w:rsidRDefault="000962D6" w:rsidP="000962D6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0962D6" w:rsidRDefault="000962D6" w:rsidP="000962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962D6" w:rsidRPr="00D16159" w:rsidRDefault="000962D6" w:rsidP="000962D6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0962D6" w:rsidRPr="00D16159" w:rsidRDefault="000962D6" w:rsidP="000962D6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0962D6" w:rsidRDefault="000962D6" w:rsidP="000962D6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0962D6" w:rsidRDefault="000962D6" w:rsidP="000962D6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0962D6" w:rsidRDefault="000962D6" w:rsidP="000962D6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0962D6" w:rsidRDefault="000962D6" w:rsidP="000962D6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0962D6" w:rsidRDefault="000962D6" w:rsidP="000962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962D6" w:rsidRDefault="000962D6" w:rsidP="000962D6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0962D6" w:rsidRDefault="000962D6" w:rsidP="000962D6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0962D6" w:rsidRDefault="000962D6" w:rsidP="000962D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962D6" w:rsidRDefault="000962D6" w:rsidP="000962D6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0962D6" w:rsidRDefault="000962D6" w:rsidP="000962D6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0962D6" w:rsidRDefault="000962D6" w:rsidP="000962D6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0962D6" w:rsidRDefault="000962D6" w:rsidP="000962D6">
      <w:pPr>
        <w:spacing w:line="153" w:lineRule="exact"/>
        <w:rPr>
          <w:sz w:val="20"/>
          <w:szCs w:val="20"/>
        </w:rPr>
      </w:pP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0962D6" w:rsidRDefault="000962D6" w:rsidP="000962D6">
      <w:pPr>
        <w:spacing w:line="37" w:lineRule="exact"/>
        <w:rPr>
          <w:sz w:val="20"/>
          <w:szCs w:val="20"/>
        </w:rPr>
      </w:pPr>
    </w:p>
    <w:p w:rsidR="000962D6" w:rsidRDefault="000962D6" w:rsidP="000962D6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0962D6" w:rsidRDefault="000962D6" w:rsidP="000962D6">
      <w:pPr>
        <w:spacing w:line="172" w:lineRule="exact"/>
        <w:rPr>
          <w:sz w:val="20"/>
          <w:szCs w:val="20"/>
        </w:rPr>
      </w:pPr>
    </w:p>
    <w:p w:rsidR="000962D6" w:rsidRDefault="000962D6" w:rsidP="000962D6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0962D6" w:rsidRDefault="000962D6" w:rsidP="000962D6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0962D6" w:rsidRDefault="000962D6" w:rsidP="000962D6">
      <w:pPr>
        <w:spacing w:line="15" w:lineRule="exact"/>
        <w:rPr>
          <w:sz w:val="20"/>
          <w:szCs w:val="20"/>
        </w:rPr>
      </w:pPr>
    </w:p>
    <w:p w:rsidR="000962D6" w:rsidRDefault="000962D6" w:rsidP="000962D6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0962D6" w:rsidRDefault="000962D6" w:rsidP="000962D6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0962D6" w:rsidRDefault="000962D6" w:rsidP="000962D6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0962D6" w:rsidRDefault="000962D6" w:rsidP="000962D6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0962D6" w:rsidRDefault="000962D6" w:rsidP="000962D6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0962D6" w:rsidRDefault="000962D6" w:rsidP="000962D6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0962D6" w:rsidRDefault="000962D6" w:rsidP="000962D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0962D6" w:rsidRDefault="000962D6" w:rsidP="000962D6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0962D6" w:rsidRDefault="000962D6" w:rsidP="000962D6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0962D6" w:rsidRDefault="000962D6" w:rsidP="000962D6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962D6" w:rsidRDefault="000962D6" w:rsidP="000962D6">
      <w:pPr>
        <w:spacing w:line="43" w:lineRule="exact"/>
        <w:rPr>
          <w:sz w:val="20"/>
          <w:szCs w:val="20"/>
        </w:rPr>
      </w:pPr>
    </w:p>
    <w:p w:rsidR="000962D6" w:rsidRDefault="000962D6" w:rsidP="000962D6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0962D6" w:rsidRDefault="000962D6" w:rsidP="000962D6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0962D6" w:rsidRDefault="000962D6" w:rsidP="000962D6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0962D6" w:rsidRDefault="000962D6" w:rsidP="000962D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0962D6" w:rsidRDefault="000962D6" w:rsidP="000962D6">
      <w:pPr>
        <w:spacing w:line="205" w:lineRule="exact"/>
        <w:rPr>
          <w:sz w:val="20"/>
          <w:szCs w:val="20"/>
        </w:rPr>
      </w:pPr>
    </w:p>
    <w:p w:rsidR="000962D6" w:rsidRDefault="000962D6" w:rsidP="000962D6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0962D6" w:rsidRDefault="000962D6" w:rsidP="000962D6">
      <w:pPr>
        <w:spacing w:line="144" w:lineRule="exact"/>
        <w:rPr>
          <w:sz w:val="20"/>
          <w:szCs w:val="20"/>
        </w:rPr>
      </w:pPr>
    </w:p>
    <w:p w:rsidR="000962D6" w:rsidRDefault="000962D6" w:rsidP="000962D6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авторскую программу внесены изменения </w:t>
      </w:r>
      <w:r>
        <w:rPr>
          <w:rFonts w:eastAsia="Times New Roman"/>
          <w:sz w:val="24"/>
          <w:szCs w:val="24"/>
        </w:rPr>
        <w:t xml:space="preserve">по перераспределению часов по темам для облегчения усвоения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0962D6" w:rsidRDefault="000962D6" w:rsidP="000962D6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962D6" w:rsidRDefault="000962D6" w:rsidP="000962D6">
      <w:pPr>
        <w:spacing w:line="200" w:lineRule="exact"/>
        <w:rPr>
          <w:sz w:val="20"/>
          <w:szCs w:val="20"/>
        </w:rPr>
      </w:pPr>
    </w:p>
    <w:p w:rsidR="000962D6" w:rsidRDefault="000962D6" w:rsidP="000962D6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0962D6" w:rsidRPr="002C0410" w:rsidRDefault="000962D6" w:rsidP="000962D6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0962D6" w:rsidRPr="00466040" w:rsidRDefault="000962D6" w:rsidP="000962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0962D6" w:rsidRPr="00466040" w:rsidRDefault="000962D6" w:rsidP="000962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0962D6" w:rsidRPr="00466040" w:rsidRDefault="000962D6" w:rsidP="000962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0962D6" w:rsidRPr="00466040" w:rsidRDefault="000962D6" w:rsidP="000962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0962D6" w:rsidRPr="00466040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962D6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0962D6" w:rsidRDefault="000962D6" w:rsidP="000962D6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0962D6" w:rsidRDefault="000962D6" w:rsidP="000962D6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0962D6" w:rsidRDefault="000962D6" w:rsidP="000962D6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0962D6" w:rsidRDefault="000962D6" w:rsidP="000962D6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</w:rPr>
        <w:t>СОДЕРЖАНИЕ</w:t>
      </w:r>
      <w:r>
        <w:rPr>
          <w:b/>
          <w:bCs/>
          <w:spacing w:val="-19"/>
          <w:w w:val="9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0962D6" w:rsidRDefault="000962D6" w:rsidP="000962D6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География России. Природа. 8 класс (2 ч в неделю, всего 66 ч + 2 ч. резервного времени)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изучает физическая география России (</w:t>
      </w:r>
      <w:r>
        <w:rPr>
          <w:rFonts w:ascii="Times New Roman" w:hAnsi="Times New Roman"/>
          <w:b/>
          <w:i/>
          <w:sz w:val="24"/>
          <w:szCs w:val="24"/>
        </w:rPr>
        <w:t>1 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изучает физическая география России. Зачем следует изучать географию своей страны? Знакомство с различными ГИС.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Наша Родина на карте мира (</w:t>
      </w:r>
      <w:r>
        <w:rPr>
          <w:rFonts w:ascii="Times New Roman" w:hAnsi="Times New Roman"/>
          <w:b/>
          <w:i/>
          <w:sz w:val="24"/>
          <w:szCs w:val="24"/>
        </w:rPr>
        <w:t>6 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 России. Россия — самое большое государство мира. Крайние точки России. Границы России. Особенности географического положения России.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Моря, омывающие берега России. Физико-географическая характеристика морей. Ресурсы морей. Экологические проблемы морей.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на карте часовых поясов. Часовые пояса на территории России. Реформа системы исчисления времени в России. Местное время.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осваивали и изучали территорию России. Открытие и освоение Севера новгородцами и поморами. Походы русских в Западную Сибирь. Географические открытия </w:t>
      </w:r>
      <w:r>
        <w:rPr>
          <w:rFonts w:ascii="Times New Roman" w:hAnsi="Times New Roman"/>
          <w:sz w:val="24"/>
          <w:szCs w:val="24"/>
          <w:lang w:val="en-US"/>
        </w:rPr>
        <w:t>XVI </w:t>
      </w:r>
      <w:r>
        <w:rPr>
          <w:rFonts w:ascii="Times New Roman" w:hAnsi="Times New Roman"/>
          <w:sz w:val="24"/>
          <w:szCs w:val="24"/>
        </w:rPr>
        <w:t xml:space="preserve">— начала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 в. Открытия нового времени (середина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 в.). Открытия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 в. Исследования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 вв.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административно-территориальное устройство России. 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 xml:space="preserve">. 1. Характеристика географического положения России. 2. Определение поясного времени для различных пунктов России. 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Особенности природы и природные ресурсы России (</w:t>
      </w:r>
      <w:r>
        <w:rPr>
          <w:rFonts w:ascii="Times New Roman" w:hAnsi="Times New Roman"/>
          <w:b/>
          <w:i/>
          <w:sz w:val="24"/>
          <w:szCs w:val="24"/>
          <w:u w:val="single"/>
        </w:rPr>
        <w:t>18 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Рельеф, геологическое строение и минеральные ресурсы (4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рельефа России. Крупные формы рельефа и их размещение.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Геологическое строение территории России.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Минеральные ресурсы России. 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рельефа. 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строения, рельефа и минеральных ресурсов родного края.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3. Объяснение зависимости расположения крупных форм рельефа и месторождений полезных ископаемых от строения земной коры.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Климат и климатические ресурсы (4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климат нашей страны. 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тепла и влаги на территории России. Распределение осадков на территории нашей страны.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климата России. Типы климатов России: пояса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Зависимость человека от климата. Агроклиматические ресурсы. Влияние климата на жизнь и деятельность человека. Благоприятные климатические условия. Неблагоприятные климатические явления. Агроклиматические ресурсы.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 родного края. Характеристика климата своего края, оценка агроклиматических ресурсов.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>. 4. 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 5. Оценка основных климатических показателей одного из регионов страны.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Внутренние воды и водные ресурсы (3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внутренних вод России. Значение внутренних вод для человека. Главные речные системы России. Зависимость рек от рельефа. Влияние климата на реки. Стихийные явления, связанные с реками. 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Озера, болота, подземные воды, ледники, многолетняя мерзлота. 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Водные ресурсы. Роль воды в жизни человека. Влияние деятельности человека на водные ресурсы и меры по их охране и восстановлению. Стихийные явления, связанные с водой.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Дискуссия. Тема «Вода — уникальный ресурс, который нечем заменить...»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Почвы и почвенные ресурсы (3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почв и их разнообразие. Основные свойства почв. Факторы почвообразования.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Закономерности распространения почв. </w:t>
      </w:r>
      <w:proofErr w:type="gramStart"/>
      <w:r>
        <w:rPr>
          <w:rFonts w:ascii="Times New Roman" w:hAnsi="Times New Roman"/>
          <w:sz w:val="24"/>
          <w:szCs w:val="24"/>
        </w:rPr>
        <w:t xml:space="preserve">Типы почв России: арктические, </w:t>
      </w:r>
      <w:proofErr w:type="spellStart"/>
      <w:r>
        <w:rPr>
          <w:rFonts w:ascii="Times New Roman" w:hAnsi="Times New Roman"/>
          <w:sz w:val="24"/>
          <w:szCs w:val="24"/>
        </w:rPr>
        <w:t>тундро-глеевые</w:t>
      </w:r>
      <w:proofErr w:type="spellEnd"/>
      <w:r>
        <w:rPr>
          <w:rFonts w:ascii="Times New Roman" w:hAnsi="Times New Roman"/>
          <w:sz w:val="24"/>
          <w:szCs w:val="24"/>
        </w:rPr>
        <w:t>, подзолистые, дерново-подзолистые, серые лесные, черноземы, темно-каштановые, каштановые, светло-каштановые.</w:t>
      </w:r>
      <w:proofErr w:type="gramEnd"/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Почвенные ресурсы России. Значение почвы для жизни и деятельности человека. От чего нужно охранять почву? Роль мелиорации в повышении плодородия почв. Охрана почв.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почв родного края. Их использование.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>. 6. 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Растительный и животный мир. Биологические ресурсы (4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России. Основные типы растительности России. Разнообразие животного мира России.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ресурсы. Особо охраняемые природные территории (ООПТ). Роль живых организмов в жизни Земли. Роль растительного и животного мира в жизни человека. Заповедники и национальные парки России.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своего края.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Природно-ресурсный потенциал России. Природные условия России. Природные ресурсы. Особенности размещения природных ресурсов.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работы.</w:t>
      </w:r>
      <w:r>
        <w:rPr>
          <w:rFonts w:ascii="Times New Roman" w:hAnsi="Times New Roman"/>
          <w:sz w:val="24"/>
          <w:szCs w:val="24"/>
        </w:rPr>
        <w:t xml:space="preserve"> 7. Составление прогноза изменений растительного и животного мира при изменении других компонентов природного комплекса. 8. Определение роли особо охраняемых природных территорий в сохранении природы России.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Природные комплексы России (</w:t>
      </w:r>
      <w:r>
        <w:rPr>
          <w:rFonts w:ascii="Times New Roman" w:hAnsi="Times New Roman"/>
          <w:b/>
          <w:i/>
          <w:sz w:val="24"/>
          <w:szCs w:val="24"/>
          <w:u w:val="single"/>
        </w:rPr>
        <w:t>36 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Природное районирование (6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природных комплексов России. Физико-географическое районирование. ПТК природные и антропогенные.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 как крупные природные комплексы. Особенности природных комплексов морей на примере Белого моря. Ресурсы морей.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Природные зоны России. Природная зональность. Характеристика зон: арктических пустынь, тундр, лесотундр, тайги, смешанных и широколиственных лесов,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 и пустынь.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Высотная поясность. Влияние гор на другие компоненты природы и человека. Зависимость «набора» высотных поясов от географического положения и высоты гор.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работы. 9. Сравнительная характеристика двух природных зон России (по выбору). 10. Объяснение принципов выделения крупных природных регионов на территории России.</w:t>
      </w:r>
    </w:p>
    <w:p w:rsidR="000962D6" w:rsidRDefault="000962D6" w:rsidP="000962D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Природа регионов России (30 ч)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Восточно-Европейская (Русская) равнина. Особенности географического положения, история освоения. Особенности природы Русской равнины. Природные комплексы равнины. Памятники природы равнины. Природные ресурсы равнины и проблемы их рационального использования.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 — самые высокие горы России. Особенности географического положения. Рельеф, геологическое строение и полезные ископаемые Кавказа. Особенности природы Северного Кавказа. Природные ресурсы. Уникальность природы и населения.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Урал — «каменный пояс Русской Земли». Особенности географического положения, история освоения. Особенности рельефа. Природные ресурсы. Своеобразие природы Урала. Природные уникумы Урала. Экологические проблемы Урала.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Западно-Сибирская равнина. Особенности географического положения. Особенности природы Западно-Сибирской равнины. Природные зоны Западно-Сибирской равнины. Природные ресурсы равнины. Экономические проблемы.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Сибирь: величие и суровость природы. Особенности географического положения. История освоения Восточной Сибири. Особенности природы Восточной Сибири. Природные районы Восточной Сибири. Жемчужина Сибири — Байкал. Природные ресурсы Восточной Сибири и проблемы их освоения.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Дальний Восток — край контрастов. Особенности географического положения. История освоения. Особенности природы Дальнего Востока. Природные комплексы Дальнего Востока. Природные уникумы. Природные ресурсы. Освоение их человеком.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работы.</w:t>
      </w:r>
      <w:r>
        <w:rPr>
          <w:rFonts w:ascii="Times New Roman" w:hAnsi="Times New Roman"/>
          <w:sz w:val="24"/>
          <w:szCs w:val="24"/>
        </w:rPr>
        <w:t xml:space="preserve"> 11. Оценка природных условий и ресурсов одного из регионов России. Прогнозирование изменений природы в результате хозяйственной деятельности. 12. Характеристика взаимодействия природы и общества на примере одного из природных комплексов.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работы</w:t>
      </w:r>
      <w:r>
        <w:rPr>
          <w:rFonts w:ascii="Times New Roman" w:hAnsi="Times New Roman"/>
          <w:sz w:val="24"/>
          <w:szCs w:val="24"/>
        </w:rPr>
        <w:t>. 1. Разработка туристических маршрутов по Русской равнине: по памятникам природы; по национальным паркам; по рекам и озерам. 2. Подготовка презентации о природных уникумах Северного Кавказа. 3. Разработка туристического маршрута по разным частям Урала: Северному, Среднему, Южному.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Дискуссии. Темы: 1. «Что мешает освоению природных богатств Западно-Сибирской равнины?». 2. «Докажите справедливость слов М. В. Ломоносова “Российское могущество прирастать Сибирью будет...”».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u w:val="single"/>
        </w:rPr>
        <w:t>5 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0962D6" w:rsidRDefault="000962D6" w:rsidP="000962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Человек и природа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природных условий на жизнь и здоровье человека. Благоприятные и экстремальные условия для жизни и деятельности людей. Стихийные природные явления и их причины. География стихийных явлений. Меры борьбы со стихийными природными явлениями.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человека на природу. Общественные потребности, удовлетворяемые за счет природы. Антропогенные ландшафты.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природопользование. Охрана природы. Значение географического прогноза.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Экологическая ситуация в России. Источники экологической опасности.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природной среды. Экология и здоровье человека. Уровень здоровья людей. Ландшафты как фактор здоровья.</w:t>
      </w:r>
    </w:p>
    <w:p w:rsidR="000962D6" w:rsidRDefault="000962D6" w:rsidP="000962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работы.</w:t>
      </w:r>
      <w:r>
        <w:rPr>
          <w:rFonts w:ascii="Times New Roman" w:hAnsi="Times New Roman"/>
          <w:sz w:val="24"/>
          <w:szCs w:val="24"/>
        </w:rPr>
        <w:t xml:space="preserve"> 13. Сравнительная характеристика природных условий и ресурсов двух регионов России. 14. Составление карты «Природные уникумы России» (по желанию). 15. Характеристика экологического состояния одного из регионов России.</w:t>
      </w:r>
    </w:p>
    <w:p w:rsidR="000962D6" w:rsidRDefault="0022259F" w:rsidP="0022259F">
      <w:pPr>
        <w:tabs>
          <w:tab w:val="left" w:pos="690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972"/>
        <w:gridCol w:w="1134"/>
        <w:gridCol w:w="567"/>
        <w:gridCol w:w="6237"/>
        <w:gridCol w:w="3260"/>
      </w:tblGrid>
      <w:tr w:rsidR="0022259F" w:rsidRPr="001A17BA" w:rsidTr="0022259F">
        <w:trPr>
          <w:trHeight w:val="1083"/>
        </w:trPr>
        <w:tc>
          <w:tcPr>
            <w:tcW w:w="680" w:type="dxa"/>
            <w:vMerge w:val="restart"/>
          </w:tcPr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  <w:r w:rsidRPr="001A17B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2" w:type="dxa"/>
            <w:vMerge w:val="restart"/>
          </w:tcPr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  <w:r w:rsidRPr="001A17BA">
              <w:rPr>
                <w:b/>
                <w:sz w:val="24"/>
                <w:szCs w:val="24"/>
              </w:rPr>
              <w:t>Название раздела или темы</w:t>
            </w:r>
          </w:p>
        </w:tc>
        <w:tc>
          <w:tcPr>
            <w:tcW w:w="1134" w:type="dxa"/>
            <w:vMerge w:val="restart"/>
            <w:textDirection w:val="btLr"/>
          </w:tcPr>
          <w:p w:rsidR="0022259F" w:rsidRPr="001A17BA" w:rsidRDefault="0022259F" w:rsidP="00DE11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A17BA">
              <w:rPr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6804" w:type="dxa"/>
            <w:gridSpan w:val="2"/>
          </w:tcPr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  <w:r w:rsidRPr="001A17BA">
              <w:rPr>
                <w:b/>
                <w:sz w:val="24"/>
                <w:szCs w:val="24"/>
              </w:rPr>
              <w:t>Темы урока</w:t>
            </w: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1A17BA" w:rsidRDefault="0022259F" w:rsidP="00DE1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22259F" w:rsidRPr="002C5C79" w:rsidTr="0022259F">
        <w:trPr>
          <w:cantSplit/>
          <w:trHeight w:val="2308"/>
        </w:trPr>
        <w:tc>
          <w:tcPr>
            <w:tcW w:w="680" w:type="dxa"/>
            <w:vMerge/>
          </w:tcPr>
          <w:p w:rsidR="0022259F" w:rsidRPr="007A07BD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7A07BD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474B1A" w:rsidRDefault="0022259F" w:rsidP="00DE11FF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22259F" w:rsidRPr="002C5C79" w:rsidRDefault="0022259F" w:rsidP="00DE11F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  <w:p w:rsidR="0022259F" w:rsidRPr="002C5C79" w:rsidRDefault="0022259F" w:rsidP="00DE1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</w:tcPr>
          <w:p w:rsidR="0022259F" w:rsidRDefault="0022259F" w:rsidP="00DE11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 w:rsidRPr="00E019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физическая география России</w:t>
            </w:r>
          </w:p>
        </w:tc>
        <w:tc>
          <w:tcPr>
            <w:tcW w:w="1134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физическая география России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на карте мира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01943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Географическое положение России.</w:t>
            </w:r>
            <w:r>
              <w:rPr>
                <w:rFonts w:eastAsia="Batang"/>
                <w:sz w:val="24"/>
                <w:szCs w:val="24"/>
              </w:rPr>
              <w:t xml:space="preserve"> Практическая работа № 1.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Россия на карте часовых поясов.</w:t>
            </w:r>
            <w:r>
              <w:rPr>
                <w:rFonts w:eastAsia="Batang"/>
                <w:sz w:val="24"/>
                <w:szCs w:val="24"/>
              </w:rPr>
              <w:t xml:space="preserve"> Практическая работа № 2.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A0B06">
              <w:rPr>
                <w:bCs/>
                <w:iCs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 w:rsidRPr="00E01943">
              <w:rPr>
                <w:b/>
                <w:sz w:val="24"/>
                <w:szCs w:val="24"/>
              </w:rPr>
              <w:t>3</w:t>
            </w:r>
          </w:p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 xml:space="preserve">Рельеф, геологическое строение и </w:t>
            </w:r>
            <w:r>
              <w:rPr>
                <w:sz w:val="24"/>
                <w:szCs w:val="24"/>
              </w:rPr>
              <w:t>минеральные ресурсы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Особенности рельефа России.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Геологическое летоисчисление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Геологическое строение территории нашей страны.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Минеральные ресурсы России.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Развитие форм рельефа.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0A0B06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0A0B06">
              <w:rPr>
                <w:rFonts w:eastAsia="Batang"/>
                <w:sz w:val="24"/>
                <w:szCs w:val="24"/>
              </w:rPr>
              <w:t>Итоговый урок по теме.</w:t>
            </w:r>
          </w:p>
        </w:tc>
        <w:tc>
          <w:tcPr>
            <w:tcW w:w="3260" w:type="dxa"/>
          </w:tcPr>
          <w:p w:rsidR="0022259F" w:rsidRPr="000A0B06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 w:rsidRPr="00E019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От чего зависит климат нашей страны.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Атмосферные фронты, циклоны, антициклоны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 xml:space="preserve">Закономерности распределения тепла и влаги на территории </w:t>
            </w:r>
            <w:r>
              <w:rPr>
                <w:rFonts w:eastAsia="Batang"/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 xml:space="preserve">Типы климатов России. 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 xml:space="preserve">Зависимость человека от климатических условий. </w:t>
            </w:r>
            <w:r>
              <w:rPr>
                <w:rFonts w:eastAsia="Batang"/>
                <w:sz w:val="24"/>
                <w:szCs w:val="24"/>
              </w:rPr>
              <w:t>Агрок</w:t>
            </w:r>
            <w:r w:rsidRPr="00F24197">
              <w:rPr>
                <w:rFonts w:eastAsia="Batang"/>
                <w:sz w:val="24"/>
                <w:szCs w:val="24"/>
              </w:rPr>
              <w:t>лиматические ресурсы.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Обобщающий урок по теме.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Озёра. Болота. Подземные воды. Ледники. Многолетняя мерзлота.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Водные ресурсы. Охрана вод.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Обобщающий урок по теме.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F24197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F24197">
              <w:rPr>
                <w:rFonts w:eastAsia="Batang"/>
                <w:sz w:val="24"/>
                <w:szCs w:val="24"/>
              </w:rPr>
              <w:t>Обобщающее повторение по теме «Почвы»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 xml:space="preserve">Растительный </w:t>
            </w:r>
            <w:r>
              <w:rPr>
                <w:sz w:val="24"/>
                <w:szCs w:val="24"/>
              </w:rPr>
              <w:t xml:space="preserve">и животный </w:t>
            </w:r>
            <w:r w:rsidRPr="00E01943">
              <w:rPr>
                <w:sz w:val="24"/>
                <w:szCs w:val="24"/>
              </w:rPr>
              <w:t>мир России</w:t>
            </w: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Природно-ресурсный потенциал России</w:t>
            </w: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197">
              <w:rPr>
                <w:sz w:val="24"/>
                <w:szCs w:val="24"/>
              </w:rPr>
              <w:t>Итоговое обобщение по теме «Растительный и животный мир».</w:t>
            </w:r>
          </w:p>
        </w:tc>
        <w:tc>
          <w:tcPr>
            <w:tcW w:w="3260" w:type="dxa"/>
          </w:tcPr>
          <w:p w:rsidR="0022259F" w:rsidRPr="00F24197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Природное районирование 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Разнообразие ПК России. Природное районирование.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Природные зоны России. Арктические пустыни, тундра, лесотундра.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Безлесные зоны на юге России: степи, полупустыни и пустыни.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Высотная поясность.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8236D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8236DF">
              <w:rPr>
                <w:rFonts w:eastAsia="Batang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3260" w:type="dxa"/>
          </w:tcPr>
          <w:p w:rsidR="0022259F" w:rsidRPr="008236D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Природа регионов России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 xml:space="preserve">Восточно-Европейская (Русская) равнина. 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 xml:space="preserve">Природные комплексы Восточно-Европейская равнины. </w:t>
            </w:r>
            <w:r>
              <w:rPr>
                <w:rFonts w:eastAsia="Batang"/>
                <w:sz w:val="24"/>
                <w:szCs w:val="24"/>
              </w:rPr>
              <w:t xml:space="preserve"> Памятники природы </w:t>
            </w:r>
            <w:r w:rsidRPr="001C61DC">
              <w:rPr>
                <w:rFonts w:eastAsia="Batang"/>
                <w:sz w:val="24"/>
                <w:szCs w:val="24"/>
              </w:rPr>
              <w:t>Восточно-Европейская равнины</w:t>
            </w:r>
            <w:r>
              <w:rPr>
                <w:rFonts w:eastAsia="Batang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ресурсы Восточно-Европейская равнины и п</w:t>
            </w:r>
            <w:r w:rsidRPr="001C61DC">
              <w:rPr>
                <w:rFonts w:eastAsia="Batang"/>
                <w:sz w:val="24"/>
                <w:szCs w:val="24"/>
              </w:rPr>
              <w:t xml:space="preserve">роблемы </w:t>
            </w:r>
            <w:r>
              <w:rPr>
                <w:rFonts w:eastAsia="Batang"/>
                <w:sz w:val="24"/>
                <w:szCs w:val="24"/>
              </w:rPr>
              <w:t>их рационального использования.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Кавказ – самые молодые и высокие горы России.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Особенности природы высокогорий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 xml:space="preserve">Природные комплексы Северного Кавказа. 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Урал – «Каменный пояс</w:t>
            </w:r>
            <w:r w:rsidRPr="001C61DC">
              <w:rPr>
                <w:rFonts w:eastAsia="Batang"/>
                <w:sz w:val="24"/>
                <w:szCs w:val="24"/>
              </w:rPr>
              <w:t xml:space="preserve"> земли Русской</w:t>
            </w:r>
            <w:r>
              <w:rPr>
                <w:rFonts w:eastAsia="Batang"/>
                <w:sz w:val="24"/>
                <w:szCs w:val="24"/>
              </w:rPr>
              <w:t>»</w:t>
            </w:r>
            <w:r w:rsidRPr="001C61DC">
              <w:rPr>
                <w:rFonts w:eastAsia="Batang"/>
                <w:sz w:val="24"/>
                <w:szCs w:val="24"/>
              </w:rPr>
              <w:t>.</w:t>
            </w:r>
            <w:r>
              <w:rPr>
                <w:rFonts w:eastAsia="Batang"/>
                <w:sz w:val="24"/>
                <w:szCs w:val="24"/>
              </w:rPr>
              <w:t xml:space="preserve"> Природные ресурсы </w:t>
            </w:r>
            <w:r w:rsidRPr="001C61DC">
              <w:rPr>
                <w:rFonts w:eastAsia="Batang"/>
                <w:sz w:val="24"/>
                <w:szCs w:val="24"/>
              </w:rPr>
              <w:t>Урала.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Своеобразие природы Урала.</w:t>
            </w:r>
            <w:r w:rsidRPr="001C61DC">
              <w:rPr>
                <w:rFonts w:eastAsia="Batang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Природные уникумы. Экологические проблемы Урала.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Западно</w:t>
            </w:r>
            <w:r>
              <w:rPr>
                <w:rFonts w:eastAsia="Batang"/>
                <w:sz w:val="24"/>
                <w:szCs w:val="24"/>
              </w:rPr>
              <w:t>-Сибирская равнина</w:t>
            </w:r>
            <w:r w:rsidRPr="001C61DC">
              <w:rPr>
                <w:rFonts w:eastAsia="Batang"/>
                <w:sz w:val="24"/>
                <w:szCs w:val="24"/>
              </w:rPr>
              <w:t>: особенности природы.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зоны</w:t>
            </w:r>
            <w:r w:rsidRPr="001C61DC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 xml:space="preserve">и ресурсы </w:t>
            </w:r>
            <w:r w:rsidRPr="001C61DC">
              <w:rPr>
                <w:rFonts w:eastAsia="Batang"/>
                <w:sz w:val="24"/>
                <w:szCs w:val="24"/>
              </w:rPr>
              <w:t>Западно</w:t>
            </w:r>
            <w:r>
              <w:rPr>
                <w:rFonts w:eastAsia="Batang"/>
                <w:sz w:val="24"/>
                <w:szCs w:val="24"/>
              </w:rPr>
              <w:t>-</w:t>
            </w:r>
            <w:r w:rsidRPr="001C61DC">
              <w:rPr>
                <w:rFonts w:eastAsia="Batang"/>
                <w:sz w:val="24"/>
                <w:szCs w:val="24"/>
              </w:rPr>
              <w:t>Сибир</w:t>
            </w:r>
            <w:r>
              <w:rPr>
                <w:rFonts w:eastAsia="Batang"/>
                <w:sz w:val="24"/>
                <w:szCs w:val="24"/>
              </w:rPr>
              <w:t>ской равнины</w:t>
            </w:r>
            <w:r w:rsidRPr="001C61DC">
              <w:rPr>
                <w:rFonts w:eastAsia="Batang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Восточная Сибир</w:t>
            </w:r>
            <w:r>
              <w:rPr>
                <w:rFonts w:eastAsia="Batang"/>
                <w:sz w:val="24"/>
                <w:szCs w:val="24"/>
              </w:rPr>
              <w:t>ь: величие и суровость природы.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Климат Восточной Сибири</w:t>
            </w:r>
          </w:p>
        </w:tc>
        <w:tc>
          <w:tcPr>
            <w:tcW w:w="3260" w:type="dxa"/>
          </w:tcPr>
          <w:p w:rsidR="0022259F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Природные районы Восточной Сибири. Жемчужина Сибири – Байкал.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При</w:t>
            </w:r>
            <w:r>
              <w:rPr>
                <w:rFonts w:eastAsia="Batang"/>
                <w:sz w:val="24"/>
                <w:szCs w:val="24"/>
              </w:rPr>
              <w:t>родные ресурсы Восточной Сибири и</w:t>
            </w:r>
            <w:r w:rsidRPr="001C61DC">
              <w:rPr>
                <w:rFonts w:eastAsia="Batang"/>
                <w:sz w:val="24"/>
                <w:szCs w:val="24"/>
              </w:rPr>
              <w:t xml:space="preserve"> проблемы их освоения.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 xml:space="preserve">Дальний Восток – край контрастов. 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 xml:space="preserve">Природные комплексы Дальнего Востока. </w:t>
            </w:r>
            <w:r w:rsidRPr="000E552F">
              <w:rPr>
                <w:rFonts w:eastAsia="Batang"/>
                <w:sz w:val="24"/>
                <w:szCs w:val="24"/>
              </w:rPr>
              <w:t xml:space="preserve"> Природные </w:t>
            </w:r>
            <w:r>
              <w:rPr>
                <w:rFonts w:eastAsia="Batang"/>
                <w:sz w:val="24"/>
                <w:szCs w:val="24"/>
              </w:rPr>
              <w:t>уникумы</w:t>
            </w:r>
            <w:r w:rsidRPr="000E552F">
              <w:rPr>
                <w:rFonts w:eastAsia="Batang"/>
                <w:sz w:val="24"/>
                <w:szCs w:val="24"/>
              </w:rPr>
              <w:t xml:space="preserve"> Дальнего Востока.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Природные ресурсы Дальнего Востока, освоение их человеком.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1C61DC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  <w:r w:rsidRPr="001C61DC">
              <w:rPr>
                <w:rFonts w:eastAsia="Batang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260" w:type="dxa"/>
          </w:tcPr>
          <w:p w:rsidR="0022259F" w:rsidRPr="001C61DC" w:rsidRDefault="0022259F" w:rsidP="00DE11FF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 w:val="restart"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2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vMerge w:val="restart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1943">
              <w:rPr>
                <w:bCs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01943">
              <w:rPr>
                <w:bCs/>
                <w:sz w:val="24"/>
                <w:szCs w:val="24"/>
              </w:rPr>
              <w:t>оздействи</w:t>
            </w:r>
            <w:r>
              <w:rPr>
                <w:bCs/>
                <w:sz w:val="24"/>
                <w:szCs w:val="24"/>
              </w:rPr>
              <w:t>е человека</w:t>
            </w:r>
            <w:r w:rsidRPr="00E01943">
              <w:rPr>
                <w:bCs/>
                <w:sz w:val="24"/>
                <w:szCs w:val="24"/>
              </w:rPr>
              <w:t xml:space="preserve"> на природу.</w:t>
            </w:r>
          </w:p>
        </w:tc>
        <w:tc>
          <w:tcPr>
            <w:tcW w:w="3260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01943">
              <w:rPr>
                <w:bCs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 на экологической карте мира</w:t>
            </w:r>
          </w:p>
        </w:tc>
        <w:tc>
          <w:tcPr>
            <w:tcW w:w="3260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Экология и здоровье человека</w:t>
            </w:r>
          </w:p>
        </w:tc>
        <w:tc>
          <w:tcPr>
            <w:tcW w:w="3260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 для природы и общества</w:t>
            </w:r>
          </w:p>
        </w:tc>
        <w:tc>
          <w:tcPr>
            <w:tcW w:w="3260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7DDA">
              <w:rPr>
                <w:bCs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260" w:type="dxa"/>
          </w:tcPr>
          <w:p w:rsidR="0022259F" w:rsidRPr="00C07DDA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C07DDA" w:rsidTr="0022259F">
        <w:trPr>
          <w:trHeight w:val="699"/>
        </w:trPr>
        <w:tc>
          <w:tcPr>
            <w:tcW w:w="680" w:type="dxa"/>
            <w:vMerge/>
          </w:tcPr>
          <w:p w:rsidR="0022259F" w:rsidRPr="00E01943" w:rsidRDefault="0022259F" w:rsidP="00DE11FF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259F" w:rsidRDefault="0022259F" w:rsidP="00DE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22259F" w:rsidRPr="00C07DDA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22259F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22259F" w:rsidRPr="00E01943" w:rsidTr="0022259F">
        <w:trPr>
          <w:trHeight w:val="699"/>
        </w:trPr>
        <w:tc>
          <w:tcPr>
            <w:tcW w:w="4786" w:type="dxa"/>
            <w:gridSpan w:val="3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2259F" w:rsidRPr="00E01943" w:rsidRDefault="0022259F" w:rsidP="00DE11FF">
            <w:pPr>
              <w:rPr>
                <w:sz w:val="24"/>
                <w:szCs w:val="24"/>
              </w:rPr>
            </w:pPr>
            <w:r w:rsidRPr="00E01943"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9F" w:rsidRPr="00E01943" w:rsidRDefault="0022259F" w:rsidP="00DE11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22259F" w:rsidRPr="0022259F" w:rsidRDefault="0022259F" w:rsidP="000962D6">
      <w:pPr>
        <w:tabs>
          <w:tab w:val="left" w:pos="6907"/>
        </w:tabs>
        <w:rPr>
          <w:rFonts w:eastAsia="Times New Roman"/>
          <w:bCs/>
          <w:sz w:val="24"/>
          <w:szCs w:val="24"/>
        </w:rPr>
      </w:pPr>
    </w:p>
    <w:p w:rsidR="009C3080" w:rsidRDefault="009C3080"/>
    <w:sectPr w:rsidR="009C3080" w:rsidSect="000962D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0E76B7"/>
    <w:multiLevelType w:val="hybridMultilevel"/>
    <w:tmpl w:val="39FE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93D"/>
    <w:rsid w:val="000962D6"/>
    <w:rsid w:val="000F136C"/>
    <w:rsid w:val="0022259F"/>
    <w:rsid w:val="002F6A80"/>
    <w:rsid w:val="0057693D"/>
    <w:rsid w:val="007D06E1"/>
    <w:rsid w:val="009C3080"/>
    <w:rsid w:val="00B869E2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962D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962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962D6"/>
    <w:pPr>
      <w:ind w:left="720"/>
      <w:contextualSpacing/>
    </w:pPr>
  </w:style>
  <w:style w:type="paragraph" w:styleId="a4">
    <w:name w:val="No Spacing"/>
    <w:uiPriority w:val="99"/>
    <w:qFormat/>
    <w:rsid w:val="000962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962D6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62D6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2D6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962D6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096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62D6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0962D6"/>
  </w:style>
  <w:style w:type="character" w:customStyle="1" w:styleId="c8">
    <w:name w:val="c8"/>
    <w:basedOn w:val="a0"/>
    <w:rsid w:val="000962D6"/>
  </w:style>
  <w:style w:type="character" w:customStyle="1" w:styleId="c0">
    <w:name w:val="c0"/>
    <w:basedOn w:val="a0"/>
    <w:rsid w:val="000962D6"/>
  </w:style>
  <w:style w:type="table" w:styleId="aa">
    <w:name w:val="Table Grid"/>
    <w:basedOn w:val="a1"/>
    <w:uiPriority w:val="59"/>
    <w:rsid w:val="00096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96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96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962D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962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962D6"/>
    <w:pPr>
      <w:ind w:left="720"/>
      <w:contextualSpacing/>
    </w:pPr>
  </w:style>
  <w:style w:type="paragraph" w:styleId="a4">
    <w:name w:val="No Spacing"/>
    <w:uiPriority w:val="99"/>
    <w:qFormat/>
    <w:rsid w:val="000962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962D6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62D6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2D6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962D6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096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62D6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0962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0962D6"/>
  </w:style>
  <w:style w:type="character" w:customStyle="1" w:styleId="c8">
    <w:name w:val="c8"/>
    <w:basedOn w:val="a0"/>
    <w:rsid w:val="000962D6"/>
  </w:style>
  <w:style w:type="character" w:customStyle="1" w:styleId="c0">
    <w:name w:val="c0"/>
    <w:basedOn w:val="a0"/>
    <w:rsid w:val="000962D6"/>
  </w:style>
  <w:style w:type="table" w:styleId="aa">
    <w:name w:val="Table Grid"/>
    <w:basedOn w:val="a1"/>
    <w:uiPriority w:val="59"/>
    <w:rsid w:val="00096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96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96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3825</Words>
  <Characters>21804</Characters>
  <Application>Microsoft Office Word</Application>
  <DocSecurity>0</DocSecurity>
  <Lines>181</Lines>
  <Paragraphs>51</Paragraphs>
  <ScaleCrop>false</ScaleCrop>
  <Company/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2018-10-17T06:30:00Z</dcterms:created>
  <dcterms:modified xsi:type="dcterms:W3CDTF">2018-11-23T08:30:00Z</dcterms:modified>
</cp:coreProperties>
</file>