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C5" w:rsidRPr="00D6595A" w:rsidRDefault="00DF3FC5" w:rsidP="00DF3FC5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>Государственное бюджетное общеобразовательное учреждение Самарской области</w:t>
      </w:r>
    </w:p>
    <w:p w:rsidR="00DF3FC5" w:rsidRPr="00D6595A" w:rsidRDefault="00DF3FC5" w:rsidP="00DF3FC5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 xml:space="preserve">Средняя общеобразовательная школа № 3 «Образовательный центр» с. </w:t>
      </w:r>
      <w:proofErr w:type="spellStart"/>
      <w:r w:rsidRPr="00D6595A">
        <w:t>Кинель-Черкассы</w:t>
      </w:r>
      <w:proofErr w:type="spellEnd"/>
      <w:r w:rsidRPr="00D6595A">
        <w:t xml:space="preserve"> муниципального района </w:t>
      </w:r>
      <w:proofErr w:type="spellStart"/>
      <w:r w:rsidRPr="00D6595A">
        <w:t>Кинель-Черкасский</w:t>
      </w:r>
      <w:proofErr w:type="spellEnd"/>
      <w:r w:rsidRPr="00D6595A">
        <w:t xml:space="preserve"> Самарской области</w:t>
      </w:r>
    </w:p>
    <w:p w:rsidR="00DF3FC5" w:rsidRPr="00D6595A" w:rsidRDefault="00DF3FC5" w:rsidP="00DF3FC5">
      <w:pPr>
        <w:widowControl w:val="0"/>
        <w:tabs>
          <w:tab w:val="left" w:pos="851"/>
          <w:tab w:val="left" w:pos="11340"/>
        </w:tabs>
        <w:ind w:right="566"/>
        <w:jc w:val="center"/>
      </w:pPr>
    </w:p>
    <w:tbl>
      <w:tblPr>
        <w:tblW w:w="12152" w:type="dxa"/>
        <w:jc w:val="center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2"/>
        <w:gridCol w:w="4109"/>
        <w:gridCol w:w="4131"/>
      </w:tblGrid>
      <w:tr w:rsidR="00DF3FC5" w:rsidRPr="00D6595A" w:rsidTr="00946EEE">
        <w:trPr>
          <w:jc w:val="center"/>
        </w:trPr>
        <w:tc>
          <w:tcPr>
            <w:tcW w:w="3912" w:type="dxa"/>
            <w:hideMark/>
          </w:tcPr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Утверждаю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Директор 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proofErr w:type="spellStart"/>
            <w:r w:rsidRPr="00D6595A">
              <w:rPr>
                <w:rFonts w:eastAsia="Andale Sans UI"/>
                <w:kern w:val="1"/>
              </w:rPr>
              <w:t>_____________</w:t>
            </w:r>
            <w:r w:rsidRPr="00D6595A">
              <w:rPr>
                <w:rFonts w:eastAsia="Andale Sans UI"/>
                <w:b/>
                <w:kern w:val="1"/>
              </w:rPr>
              <w:t>Долудин</w:t>
            </w:r>
            <w:proofErr w:type="spellEnd"/>
            <w:r w:rsidRPr="00D6595A">
              <w:rPr>
                <w:rFonts w:eastAsia="Andale Sans UI"/>
                <w:b/>
                <w:kern w:val="1"/>
              </w:rPr>
              <w:t xml:space="preserve"> А.Г.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1"/>
              </w:rPr>
              <w:t>« 1</w:t>
            </w:r>
            <w:r w:rsidRPr="00D6595A">
              <w:rPr>
                <w:rFonts w:eastAsia="Andale Sans UI"/>
                <w:kern w:val="1"/>
              </w:rPr>
              <w:t xml:space="preserve"> » сентября 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4109" w:type="dxa"/>
          </w:tcPr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Согласовано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Специалист по организации обучающихся с ОВЗ </w:t>
            </w:r>
            <w:r w:rsidRPr="00D6595A">
              <w:rPr>
                <w:rFonts w:eastAsia="Andale Sans UI"/>
                <w:kern w:val="1"/>
              </w:rPr>
              <w:t xml:space="preserve">ГБОУ СОШ № 3 «ОЦ»  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_________</w:t>
            </w:r>
            <w:r>
              <w:rPr>
                <w:rFonts w:eastAsia="Andale Sans UI"/>
                <w:b/>
                <w:kern w:val="1"/>
              </w:rPr>
              <w:t>Устинова Л.П.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 w:rsidRPr="00D6595A">
              <w:rPr>
                <w:rFonts w:eastAsia="Andale Sans UI"/>
                <w:kern w:val="1"/>
              </w:rPr>
              <w:t>«3</w:t>
            </w:r>
            <w:r w:rsidR="00124F2B">
              <w:rPr>
                <w:rFonts w:eastAsia="Andale Sans UI"/>
                <w:kern w:val="1"/>
              </w:rPr>
              <w:t>0</w:t>
            </w:r>
            <w:r w:rsidRPr="00D6595A">
              <w:rPr>
                <w:rFonts w:eastAsia="Andale Sans UI"/>
                <w:kern w:val="1"/>
              </w:rPr>
              <w:t xml:space="preserve">» </w:t>
            </w:r>
            <w:r>
              <w:rPr>
                <w:rFonts w:eastAsia="Andale Sans UI"/>
                <w:kern w:val="1"/>
              </w:rPr>
              <w:t>августа</w:t>
            </w:r>
            <w:r w:rsidRPr="00D6595A">
              <w:rPr>
                <w:rFonts w:eastAsia="Andale Sans UI"/>
                <w:i/>
                <w:kern w:val="1"/>
                <w:u w:val="single"/>
              </w:rPr>
              <w:t xml:space="preserve"> </w:t>
            </w:r>
            <w:r w:rsidRPr="00D6595A">
              <w:rPr>
                <w:rFonts w:eastAsia="Andale Sans UI"/>
                <w:kern w:val="1"/>
              </w:rPr>
              <w:t>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4131" w:type="dxa"/>
          </w:tcPr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 xml:space="preserve">Рассмотрено на 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r w:rsidRPr="00D6595A">
              <w:rPr>
                <w:rFonts w:eastAsia="Andale Sans UI"/>
                <w:b/>
                <w:kern w:val="1"/>
              </w:rPr>
              <w:t xml:space="preserve">заседании МО 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 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b/>
                <w:kern w:val="1"/>
              </w:rPr>
              <w:t>Протокол №  1</w:t>
            </w:r>
            <w:r w:rsidRPr="00D6595A">
              <w:rPr>
                <w:rFonts w:eastAsia="Andale Sans UI"/>
                <w:kern w:val="1"/>
              </w:rPr>
              <w:t xml:space="preserve">  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от «</w:t>
            </w:r>
            <w:r w:rsidR="00124F2B">
              <w:rPr>
                <w:rFonts w:eastAsia="Andale Sans UI"/>
                <w:kern w:val="1"/>
              </w:rPr>
              <w:t>29</w:t>
            </w:r>
            <w:r w:rsidRPr="00D6595A">
              <w:rPr>
                <w:rFonts w:eastAsia="Andale Sans UI"/>
                <w:kern w:val="1"/>
              </w:rPr>
              <w:t>» августа 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___________</w:t>
            </w:r>
            <w:r>
              <w:rPr>
                <w:rFonts w:eastAsia="Andale Sans UI"/>
                <w:b/>
                <w:kern w:val="1"/>
              </w:rPr>
              <w:t xml:space="preserve"> </w:t>
            </w:r>
            <w:r w:rsidRPr="00D6595A">
              <w:rPr>
                <w:rFonts w:eastAsia="Andale Sans UI"/>
                <w:kern w:val="1"/>
              </w:rPr>
              <w:t xml:space="preserve"> </w:t>
            </w:r>
            <w:r>
              <w:rPr>
                <w:rFonts w:eastAsia="Andale Sans UI"/>
                <w:kern w:val="1"/>
              </w:rPr>
              <w:t>Ванюхина Ю.А.</w:t>
            </w:r>
          </w:p>
          <w:p w:rsidR="00DF3FC5" w:rsidRPr="00D6595A" w:rsidRDefault="00DF3FC5" w:rsidP="00946EEE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</w:p>
        </w:tc>
      </w:tr>
    </w:tbl>
    <w:p w:rsidR="00DF3FC5" w:rsidRPr="00D6595A" w:rsidRDefault="00DF3FC5" w:rsidP="00DF3FC5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DF3FC5" w:rsidRDefault="00DF3FC5" w:rsidP="00DF3FC5">
      <w:pPr>
        <w:rPr>
          <w:b/>
          <w:sz w:val="28"/>
          <w:szCs w:val="28"/>
        </w:rPr>
      </w:pPr>
    </w:p>
    <w:p w:rsidR="00DF3FC5" w:rsidRDefault="00DF3FC5" w:rsidP="00DF3FC5">
      <w:pPr>
        <w:jc w:val="center"/>
        <w:rPr>
          <w:b/>
          <w:sz w:val="28"/>
          <w:szCs w:val="28"/>
        </w:rPr>
      </w:pPr>
      <w:r w:rsidRPr="008838BD">
        <w:rPr>
          <w:b/>
          <w:sz w:val="28"/>
          <w:szCs w:val="28"/>
        </w:rPr>
        <w:t>Адаптированная</w:t>
      </w:r>
      <w:r>
        <w:rPr>
          <w:b/>
          <w:sz w:val="28"/>
          <w:szCs w:val="28"/>
        </w:rPr>
        <w:t xml:space="preserve"> общеобразовательная </w:t>
      </w:r>
      <w:r w:rsidRPr="008838BD">
        <w:rPr>
          <w:b/>
          <w:sz w:val="28"/>
          <w:szCs w:val="28"/>
        </w:rPr>
        <w:t xml:space="preserve"> программа</w:t>
      </w:r>
    </w:p>
    <w:p w:rsidR="00DF3FC5" w:rsidRDefault="00DF3FC5" w:rsidP="00DF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 с задержкой психического развития по предмету</w:t>
      </w:r>
    </w:p>
    <w:p w:rsidR="00DF3FC5" w:rsidRDefault="00DF3FC5" w:rsidP="00DF3FC5">
      <w:pPr>
        <w:jc w:val="center"/>
        <w:rPr>
          <w:b/>
          <w:sz w:val="28"/>
          <w:szCs w:val="28"/>
        </w:rPr>
      </w:pPr>
    </w:p>
    <w:p w:rsidR="00DF3FC5" w:rsidRDefault="00DF3FC5" w:rsidP="00DF3FC5">
      <w:pPr>
        <w:jc w:val="center"/>
        <w:rPr>
          <w:b/>
          <w:sz w:val="28"/>
          <w:szCs w:val="28"/>
        </w:rPr>
      </w:pPr>
      <w:r>
        <w:t>«</w:t>
      </w:r>
      <w:r>
        <w:rPr>
          <w:b/>
          <w:sz w:val="28"/>
          <w:szCs w:val="28"/>
        </w:rPr>
        <w:t>Физика»</w:t>
      </w:r>
    </w:p>
    <w:p w:rsidR="00DF3FC5" w:rsidRDefault="00DF3FC5" w:rsidP="00DF3FC5">
      <w:pPr>
        <w:jc w:val="center"/>
        <w:rPr>
          <w:b/>
        </w:rPr>
      </w:pPr>
    </w:p>
    <w:p w:rsidR="00DF3FC5" w:rsidRPr="008838BD" w:rsidRDefault="00DF3FC5" w:rsidP="00DF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класс</w:t>
      </w:r>
    </w:p>
    <w:p w:rsidR="00DF3FC5" w:rsidRPr="00153F1E" w:rsidRDefault="00DF3FC5" w:rsidP="00DF3FC5">
      <w:pPr>
        <w:jc w:val="center"/>
        <w:rPr>
          <w:b/>
        </w:rPr>
      </w:pPr>
      <w:r>
        <w:t xml:space="preserve"> </w:t>
      </w:r>
      <w:r w:rsidRPr="00153F1E">
        <w:rPr>
          <w:b/>
        </w:rPr>
        <w:t>на 2018-2019 учебный год</w:t>
      </w:r>
    </w:p>
    <w:p w:rsidR="00DF3FC5" w:rsidRPr="00153F1E" w:rsidRDefault="00DF3FC5" w:rsidP="00DF3FC5">
      <w:pPr>
        <w:jc w:val="center"/>
        <w:rPr>
          <w:b/>
        </w:rPr>
      </w:pPr>
    </w:p>
    <w:p w:rsidR="00DF3FC5" w:rsidRDefault="00DF3FC5" w:rsidP="00DF3FC5"/>
    <w:p w:rsidR="00DF3FC5" w:rsidRDefault="00DF3FC5" w:rsidP="00DF3FC5">
      <w:pPr>
        <w:rPr>
          <w:b/>
        </w:rPr>
      </w:pPr>
    </w:p>
    <w:p w:rsidR="00DF3FC5" w:rsidRDefault="00DF3FC5" w:rsidP="00DF3FC5">
      <w:pPr>
        <w:jc w:val="center"/>
        <w:rPr>
          <w:b/>
        </w:rPr>
      </w:pPr>
    </w:p>
    <w:p w:rsidR="00DF3FC5" w:rsidRDefault="00DF3FC5" w:rsidP="00DF3FC5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</w:t>
      </w:r>
    </w:p>
    <w:p w:rsidR="00DF3FC5" w:rsidRDefault="00DF3FC5" w:rsidP="00DF3FC5">
      <w:pPr>
        <w:jc w:val="right"/>
      </w:pPr>
      <w:r>
        <w:t xml:space="preserve">Протокол </w:t>
      </w:r>
      <w:r w:rsidRPr="00D97563">
        <w:t>№ _1_</w:t>
      </w:r>
      <w:r>
        <w:t xml:space="preserve"> от «_</w:t>
      </w:r>
      <w:r w:rsidR="00124F2B">
        <w:rPr>
          <w:u w:val="single"/>
        </w:rPr>
        <w:t>30</w:t>
      </w:r>
      <w:r>
        <w:t>_» __</w:t>
      </w:r>
      <w:r>
        <w:rPr>
          <w:u w:val="single"/>
        </w:rPr>
        <w:t>августа</w:t>
      </w:r>
      <w:r>
        <w:t>_ 2018г.</w:t>
      </w:r>
    </w:p>
    <w:p w:rsidR="00DF3FC5" w:rsidRDefault="00DF3FC5" w:rsidP="00DF3FC5">
      <w:pPr>
        <w:jc w:val="center"/>
        <w:rPr>
          <w:b/>
        </w:rPr>
      </w:pPr>
    </w:p>
    <w:p w:rsidR="00DF3FC5" w:rsidRDefault="00DF3FC5" w:rsidP="00DF3FC5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153F1E">
        <w:rPr>
          <w:b/>
        </w:rPr>
        <w:t>Составитель</w:t>
      </w:r>
      <w:r>
        <w:rPr>
          <w:b/>
        </w:rPr>
        <w:t xml:space="preserve">: </w:t>
      </w:r>
      <w:proofErr w:type="spellStart"/>
      <w:r>
        <w:t>Ковлягина</w:t>
      </w:r>
      <w:proofErr w:type="spellEnd"/>
      <w:r>
        <w:t xml:space="preserve"> Т.М.</w:t>
      </w:r>
    </w:p>
    <w:p w:rsidR="00A543E9" w:rsidRPr="00DF3FC5" w:rsidRDefault="00A543E9" w:rsidP="00A543E9">
      <w:pPr>
        <w:jc w:val="right"/>
        <w:rPr>
          <w:b/>
        </w:rPr>
      </w:pPr>
      <w:r>
        <w:t>учитель физики</w:t>
      </w:r>
    </w:p>
    <w:p w:rsidR="00DF3FC5" w:rsidRDefault="00DF3FC5" w:rsidP="00DF3FC5">
      <w:pPr>
        <w:jc w:val="center"/>
      </w:pPr>
      <w:r>
        <w:t>2018г.</w:t>
      </w:r>
    </w:p>
    <w:p w:rsidR="00DF3FC5" w:rsidRDefault="00303E62" w:rsidP="00303E62">
      <w:pPr>
        <w:jc w:val="center"/>
      </w:pPr>
      <w:proofErr w:type="spellStart"/>
      <w:r>
        <w:t>Кинель-Черкассы</w:t>
      </w:r>
      <w:proofErr w:type="spellEnd"/>
    </w:p>
    <w:p w:rsidR="00DF3FC5" w:rsidRDefault="00DF3FC5" w:rsidP="00DF3FC5">
      <w:pPr>
        <w:shd w:val="clear" w:color="auto" w:fill="FFFFFF"/>
        <w:spacing w:after="200"/>
        <w:ind w:firstLine="704"/>
        <w:jc w:val="center"/>
        <w:rPr>
          <w:rFonts w:ascii="Arial" w:hAnsi="Arial" w:cs="Arial"/>
          <w:b/>
          <w:bCs/>
          <w:sz w:val="23"/>
          <w:szCs w:val="23"/>
        </w:rPr>
      </w:pPr>
      <w:r w:rsidRPr="00DF3FC5">
        <w:rPr>
          <w:rFonts w:ascii="Arial" w:hAnsi="Arial" w:cs="Arial"/>
          <w:b/>
          <w:bCs/>
          <w:sz w:val="23"/>
          <w:szCs w:val="23"/>
        </w:rPr>
        <w:lastRenderedPageBreak/>
        <w:t>Пояснительная записка</w:t>
      </w:r>
    </w:p>
    <w:p w:rsidR="00DF3FC5" w:rsidRDefault="00DF3FC5" w:rsidP="00DF3FC5">
      <w:pPr>
        <w:shd w:val="clear" w:color="auto" w:fill="FFFFFF"/>
        <w:spacing w:after="200"/>
        <w:ind w:firstLine="704"/>
        <w:jc w:val="center"/>
        <w:rPr>
          <w:rFonts w:ascii="Arial" w:hAnsi="Arial" w:cs="Arial"/>
          <w:b/>
          <w:bCs/>
          <w:sz w:val="23"/>
          <w:szCs w:val="23"/>
        </w:rPr>
      </w:pPr>
    </w:p>
    <w:p w:rsidR="00DF3FC5" w:rsidRPr="00120389" w:rsidRDefault="00DF3FC5" w:rsidP="00DF3FC5">
      <w:pPr>
        <w:widowControl w:val="0"/>
        <w:suppressAutoHyphens/>
        <w:autoSpaceDE w:val="0"/>
        <w:autoSpaceDN w:val="0"/>
        <w:spacing w:after="120"/>
        <w:ind w:firstLine="709"/>
        <w:jc w:val="both"/>
        <w:rPr>
          <w:rFonts w:eastAsia="Arial Unicode MS"/>
          <w:kern w:val="3"/>
        </w:rPr>
      </w:pPr>
      <w:r w:rsidRPr="00120389">
        <w:rPr>
          <w:rFonts w:eastAsia="Arial Unicode MS"/>
          <w:kern w:val="3"/>
        </w:rPr>
        <w:t xml:space="preserve">Адаптированная программа по </w:t>
      </w:r>
      <w:r>
        <w:rPr>
          <w:rFonts w:eastAsia="Arial Unicode MS"/>
          <w:kern w:val="3"/>
        </w:rPr>
        <w:t>физике  в 9</w:t>
      </w:r>
      <w:r w:rsidRPr="00120389">
        <w:rPr>
          <w:rFonts w:eastAsia="Arial Unicode MS"/>
          <w:kern w:val="3"/>
        </w:rPr>
        <w:t xml:space="preserve">  класс</w:t>
      </w:r>
      <w:r>
        <w:rPr>
          <w:rFonts w:eastAsia="Arial Unicode MS"/>
          <w:kern w:val="3"/>
        </w:rPr>
        <w:t xml:space="preserve">е </w:t>
      </w:r>
      <w:r w:rsidRPr="00120389">
        <w:rPr>
          <w:rFonts w:eastAsia="Arial Unicode MS"/>
          <w:kern w:val="3"/>
        </w:rPr>
        <w:t xml:space="preserve"> составлена  на основании следующих </w:t>
      </w:r>
      <w:r w:rsidRPr="00120389">
        <w:rPr>
          <w:rFonts w:eastAsia="Arial Unicode MS"/>
          <w:b/>
          <w:bCs/>
          <w:kern w:val="3"/>
        </w:rPr>
        <w:t>нормативно-правовых документов:</w:t>
      </w:r>
    </w:p>
    <w:p w:rsidR="00DF3FC5" w:rsidRPr="00A817FA" w:rsidRDefault="00DF3FC5" w:rsidP="00DF3FC5">
      <w:pPr>
        <w:numPr>
          <w:ilvl w:val="0"/>
          <w:numId w:val="2"/>
        </w:numPr>
        <w:ind w:left="360"/>
      </w:pPr>
      <w:r>
        <w:rPr>
          <w:lang w:eastAsia="en-US"/>
        </w:rPr>
        <w:t xml:space="preserve"> </w:t>
      </w:r>
      <w:r w:rsidRPr="00212508">
        <w:rPr>
          <w:lang w:eastAsia="en-US"/>
        </w:rPr>
        <w:t xml:space="preserve">  </w:t>
      </w:r>
      <w:r w:rsidRPr="00212508">
        <w:rPr>
          <w:rFonts w:eastAsia="Calibri"/>
          <w:lang w:eastAsia="en-US"/>
        </w:rPr>
        <w:t xml:space="preserve"> </w:t>
      </w:r>
      <w:r w:rsidRPr="00BD6D46">
        <w:t xml:space="preserve">Основной образовательной программы основного общего образования  ГБОУ СОШ №3 «ОЦ» </w:t>
      </w:r>
      <w:proofErr w:type="spellStart"/>
      <w:r w:rsidRPr="00BD6D46">
        <w:t>с</w:t>
      </w:r>
      <w:proofErr w:type="gramStart"/>
      <w:r w:rsidRPr="00BD6D46">
        <w:t>.К</w:t>
      </w:r>
      <w:proofErr w:type="gramEnd"/>
      <w:r w:rsidRPr="00BD6D46">
        <w:t>инель-Черкассы</w:t>
      </w:r>
      <w:proofErr w:type="spellEnd"/>
      <w:r w:rsidRPr="00BD6D46">
        <w:rPr>
          <w:sz w:val="28"/>
          <w:szCs w:val="28"/>
        </w:rPr>
        <w:t>;</w:t>
      </w:r>
    </w:p>
    <w:p w:rsidR="00DF3FC5" w:rsidRPr="00212508" w:rsidRDefault="00DF3FC5" w:rsidP="00DF3FC5">
      <w:pPr>
        <w:numPr>
          <w:ilvl w:val="0"/>
          <w:numId w:val="2"/>
        </w:numPr>
        <w:suppressAutoHyphens/>
        <w:spacing w:after="200" w:line="276" w:lineRule="auto"/>
        <w:ind w:left="360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212508">
        <w:rPr>
          <w:rFonts w:eastAsia="Calibri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DF3FC5" w:rsidRPr="00212508" w:rsidRDefault="00DF3FC5" w:rsidP="00DF3FC5">
      <w:pPr>
        <w:numPr>
          <w:ilvl w:val="0"/>
          <w:numId w:val="2"/>
        </w:numPr>
        <w:suppressAutoHyphens/>
        <w:spacing w:after="180" w:line="330" w:lineRule="atLeast"/>
        <w:ind w:left="360"/>
        <w:jc w:val="both"/>
        <w:textAlignment w:val="baseline"/>
        <w:rPr>
          <w:rFonts w:eastAsia="Calibri"/>
          <w:lang w:eastAsia="zh-CN"/>
        </w:rPr>
      </w:pPr>
      <w:r>
        <w:t xml:space="preserve">  </w:t>
      </w:r>
      <w:r w:rsidRPr="00212508">
        <w:t xml:space="preserve">Приказа </w:t>
      </w:r>
      <w:proofErr w:type="spellStart"/>
      <w:r w:rsidRPr="00212508">
        <w:t>Минобрнауки</w:t>
      </w:r>
      <w:proofErr w:type="spellEnd"/>
      <w:r w:rsidRPr="00212508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DF3FC5" w:rsidRPr="00212508" w:rsidRDefault="00DF3FC5" w:rsidP="00DF3FC5">
      <w:pPr>
        <w:numPr>
          <w:ilvl w:val="0"/>
          <w:numId w:val="2"/>
        </w:numPr>
        <w:spacing w:after="200" w:line="276" w:lineRule="auto"/>
        <w:ind w:left="360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212508">
        <w:rPr>
          <w:rFonts w:eastAsia="Calibri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20.08.2008 </w:t>
      </w:r>
      <w:hyperlink r:id="rId5" w:history="1">
        <w:r w:rsidRPr="00212508">
          <w:rPr>
            <w:rFonts w:eastAsia="Calibri"/>
          </w:rPr>
          <w:t>№ 241</w:t>
        </w:r>
      </w:hyperlink>
      <w:r w:rsidRPr="00212508">
        <w:rPr>
          <w:rFonts w:eastAsia="Calibri"/>
        </w:rPr>
        <w:t xml:space="preserve">, от  30.08.2010 </w:t>
      </w:r>
      <w:hyperlink r:id="rId6" w:history="1">
        <w:r w:rsidRPr="00212508">
          <w:rPr>
            <w:rFonts w:eastAsia="Calibri"/>
          </w:rPr>
          <w:t>№ 889</w:t>
        </w:r>
      </w:hyperlink>
      <w:r w:rsidRPr="00212508">
        <w:rPr>
          <w:rFonts w:eastAsia="Calibri"/>
        </w:rPr>
        <w:t xml:space="preserve">, от 03.06.2011 </w:t>
      </w:r>
      <w:hyperlink r:id="rId7" w:history="1">
        <w:r w:rsidRPr="00212508">
          <w:rPr>
            <w:rFonts w:eastAsia="Calibri"/>
          </w:rPr>
          <w:t>№ 1994</w:t>
        </w:r>
      </w:hyperlink>
      <w:r w:rsidRPr="00212508">
        <w:rPr>
          <w:rFonts w:eastAsia="Calibri"/>
        </w:rPr>
        <w:t xml:space="preserve">, </w:t>
      </w:r>
      <w:proofErr w:type="gramStart"/>
      <w:r w:rsidRPr="00212508">
        <w:rPr>
          <w:rFonts w:eastAsia="Calibri"/>
        </w:rPr>
        <w:t>от</w:t>
      </w:r>
      <w:proofErr w:type="gramEnd"/>
      <w:r w:rsidRPr="00212508">
        <w:rPr>
          <w:rFonts w:eastAsia="Calibri"/>
        </w:rPr>
        <w:t xml:space="preserve"> 01.02.2012 </w:t>
      </w:r>
      <w:hyperlink r:id="rId8" w:history="1">
        <w:r w:rsidRPr="00212508">
          <w:rPr>
            <w:rFonts w:eastAsia="Calibri"/>
          </w:rPr>
          <w:t>№ 74</w:t>
        </w:r>
      </w:hyperlink>
      <w:r w:rsidRPr="00212508">
        <w:rPr>
          <w:rFonts w:eastAsia="Calibri"/>
        </w:rPr>
        <w:t>);</w:t>
      </w:r>
    </w:p>
    <w:p w:rsidR="00DF3FC5" w:rsidRPr="00212508" w:rsidRDefault="00DF3FC5" w:rsidP="00DF3FC5">
      <w:pPr>
        <w:numPr>
          <w:ilvl w:val="0"/>
          <w:numId w:val="2"/>
        </w:numPr>
        <w:spacing w:after="200" w:line="276" w:lineRule="auto"/>
        <w:ind w:left="36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212508">
        <w:rPr>
          <w:rFonts w:eastAsia="Calibri"/>
        </w:rPr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DF3FC5" w:rsidRPr="00212508" w:rsidRDefault="00DF3FC5" w:rsidP="00DF3FC5">
      <w:pPr>
        <w:numPr>
          <w:ilvl w:val="0"/>
          <w:numId w:val="2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от </w:t>
      </w:r>
      <w:r w:rsidRPr="00212508">
        <w:rPr>
          <w:rFonts w:eastAsia="Calibri"/>
          <w:bCs/>
        </w:rPr>
        <w:t>17.12.2010 № 1897 «</w:t>
      </w:r>
      <w:r w:rsidRPr="00212508">
        <w:rPr>
          <w:rFonts w:eastAsia="Calibri"/>
          <w:bCs/>
          <w:color w:val="22222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DF3FC5" w:rsidRDefault="00DF3FC5" w:rsidP="00DF3FC5">
      <w:pPr>
        <w:numPr>
          <w:ilvl w:val="0"/>
          <w:numId w:val="2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F3FC5" w:rsidRPr="00BD6D46" w:rsidRDefault="00DF3FC5" w:rsidP="00DF3FC5">
      <w:pPr>
        <w:numPr>
          <w:ilvl w:val="0"/>
          <w:numId w:val="2"/>
        </w:numPr>
        <w:spacing w:after="200" w:line="276" w:lineRule="auto"/>
        <w:jc w:val="both"/>
        <w:rPr>
          <w:rFonts w:eastAsia="Calibri"/>
        </w:rPr>
      </w:pPr>
      <w:r w:rsidRPr="00440900">
        <w:rPr>
          <w:color w:val="000000"/>
          <w:sz w:val="28"/>
          <w:szCs w:val="28"/>
        </w:rPr>
        <w:t xml:space="preserve"> </w:t>
      </w:r>
      <w:r w:rsidRPr="00BD6D46">
        <w:rPr>
          <w:color w:val="000000"/>
        </w:rPr>
        <w:t>Конституции РФ;</w:t>
      </w:r>
    </w:p>
    <w:p w:rsidR="00DF3FC5" w:rsidRDefault="00DF3FC5" w:rsidP="00DF3F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212508">
        <w:rPr>
          <w:rFonts w:eastAsia="Calibri"/>
        </w:rPr>
        <w:t>Письмо Министерства образования и науки РФ от 5 сентября 2013 г. № 07-1317 «Об индивидуальном обучении больных детей на</w:t>
      </w:r>
      <w:r>
        <w:rPr>
          <w:rFonts w:eastAsia="Calibri"/>
        </w:rPr>
        <w:t xml:space="preserve"> </w:t>
      </w:r>
      <w:r w:rsidRPr="00BD6D46">
        <w:rPr>
          <w:rFonts w:eastAsia="Calibri"/>
        </w:rPr>
        <w:t xml:space="preserve">дому» </w:t>
      </w:r>
    </w:p>
    <w:p w:rsidR="00DF3FC5" w:rsidRDefault="00DF3FC5" w:rsidP="00DF3FC5">
      <w:pPr>
        <w:autoSpaceDE w:val="0"/>
        <w:autoSpaceDN w:val="0"/>
        <w:adjustRightInd w:val="0"/>
        <w:ind w:left="1070"/>
        <w:jc w:val="both"/>
        <w:rPr>
          <w:rFonts w:eastAsia="Calibri"/>
        </w:rPr>
      </w:pPr>
    </w:p>
    <w:p w:rsidR="00DF3FC5" w:rsidRPr="00DA61B3" w:rsidRDefault="00DF3FC5" w:rsidP="00DF3F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BD6D46">
        <w:rPr>
          <w:color w:val="000000"/>
        </w:rPr>
        <w:t>Пункта 9 статьи 58 Федерального закона «Об Образовании в Российской Федерации» от 29.12.2012 №273-ФЗ.</w:t>
      </w:r>
    </w:p>
    <w:p w:rsidR="00DA61B3" w:rsidRPr="00DA61B3" w:rsidRDefault="00DA61B3" w:rsidP="00DA61B3">
      <w:pPr>
        <w:pStyle w:val="a3"/>
        <w:numPr>
          <w:ilvl w:val="0"/>
          <w:numId w:val="2"/>
        </w:numPr>
      </w:pPr>
      <w:r w:rsidRPr="00D35284">
        <w:lastRenderedPageBreak/>
        <w:t xml:space="preserve">Программа для общеобразовательных учреждений. Физика. Астрономия. Физика 7-11классы. Астрономия 11 классы. Москва «Дрофа» 2010 </w:t>
      </w:r>
      <w:proofErr w:type="spellStart"/>
      <w:r w:rsidRPr="00D35284">
        <w:t>Перышкин</w:t>
      </w:r>
      <w:proofErr w:type="spellEnd"/>
      <w:r w:rsidRPr="00D35284">
        <w:t xml:space="preserve"> А. В.</w:t>
      </w:r>
      <w:r>
        <w:t xml:space="preserve">  </w:t>
      </w:r>
      <w:proofErr w:type="spellStart"/>
      <w:r w:rsidRPr="00D35284">
        <w:t>Гутник</w:t>
      </w:r>
      <w:proofErr w:type="spellEnd"/>
      <w:r w:rsidRPr="00D35284">
        <w:t xml:space="preserve"> Е. М</w:t>
      </w:r>
    </w:p>
    <w:p w:rsidR="00DA61B3" w:rsidRPr="00221EB9" w:rsidRDefault="00DA61B3" w:rsidP="00DA61B3">
      <w:pPr>
        <w:autoSpaceDE w:val="0"/>
        <w:autoSpaceDN w:val="0"/>
        <w:adjustRightInd w:val="0"/>
        <w:ind w:left="644"/>
        <w:jc w:val="both"/>
        <w:rPr>
          <w:rFonts w:eastAsia="Calibri"/>
        </w:rPr>
      </w:pPr>
    </w:p>
    <w:p w:rsidR="00DF3FC5" w:rsidRDefault="00DF3FC5" w:rsidP="00DF3FC5">
      <w:pPr>
        <w:pStyle w:val="a3"/>
        <w:rPr>
          <w:rFonts w:eastAsia="Calibri"/>
        </w:rPr>
      </w:pPr>
    </w:p>
    <w:p w:rsidR="00303E62" w:rsidRPr="00E40061" w:rsidRDefault="00303E62" w:rsidP="00303E62">
      <w:pPr>
        <w:jc w:val="center"/>
        <w:rPr>
          <w:b/>
        </w:rPr>
      </w:pPr>
      <w:r w:rsidRPr="00FD4F5D">
        <w:rPr>
          <w:b/>
        </w:rPr>
        <w:t>Учебно-методический комплекс</w:t>
      </w:r>
      <w:r>
        <w:rPr>
          <w:b/>
        </w:rPr>
        <w:t>.</w:t>
      </w:r>
    </w:p>
    <w:p w:rsidR="00303E62" w:rsidRPr="00E40061" w:rsidRDefault="00303E62" w:rsidP="00303E62"/>
    <w:tbl>
      <w:tblPr>
        <w:tblStyle w:val="a4"/>
        <w:tblW w:w="14992" w:type="dxa"/>
        <w:tblLook w:val="04A0"/>
      </w:tblPr>
      <w:tblGrid>
        <w:gridCol w:w="1809"/>
        <w:gridCol w:w="5245"/>
        <w:gridCol w:w="7938"/>
      </w:tblGrid>
      <w:tr w:rsidR="00303E62" w:rsidRPr="00E40061" w:rsidTr="00AE344A">
        <w:tc>
          <w:tcPr>
            <w:tcW w:w="1809" w:type="dxa"/>
          </w:tcPr>
          <w:p w:rsidR="00303E62" w:rsidRPr="00FD4F5D" w:rsidRDefault="00303E62" w:rsidP="00AE344A">
            <w:pPr>
              <w:spacing w:after="200" w:line="276" w:lineRule="auto"/>
              <w:jc w:val="center"/>
              <w:rPr>
                <w:b/>
              </w:rPr>
            </w:pPr>
            <w:r w:rsidRPr="00FD4F5D">
              <w:rPr>
                <w:b/>
              </w:rPr>
              <w:t>Предметы в соответствии</w:t>
            </w:r>
          </w:p>
          <w:p w:rsidR="00303E62" w:rsidRPr="00FD4F5D" w:rsidRDefault="00303E62" w:rsidP="00AE344A">
            <w:pPr>
              <w:spacing w:after="200" w:line="276" w:lineRule="auto"/>
              <w:jc w:val="center"/>
              <w:rPr>
                <w:b/>
              </w:rPr>
            </w:pPr>
            <w:r w:rsidRPr="00FD4F5D">
              <w:rPr>
                <w:b/>
              </w:rPr>
              <w:t>с учебным планом</w:t>
            </w:r>
          </w:p>
        </w:tc>
        <w:tc>
          <w:tcPr>
            <w:tcW w:w="5245" w:type="dxa"/>
          </w:tcPr>
          <w:p w:rsidR="00303E62" w:rsidRPr="00FD4F5D" w:rsidRDefault="00303E62" w:rsidP="00AE344A">
            <w:pPr>
              <w:spacing w:after="200" w:line="276" w:lineRule="auto"/>
              <w:jc w:val="center"/>
              <w:rPr>
                <w:b/>
              </w:rPr>
            </w:pPr>
            <w:r w:rsidRPr="00FD4F5D">
              <w:rPr>
                <w:b/>
              </w:rPr>
              <w:t>Программы, с указанием уровня и автора</w:t>
            </w:r>
          </w:p>
        </w:tc>
        <w:tc>
          <w:tcPr>
            <w:tcW w:w="7938" w:type="dxa"/>
          </w:tcPr>
          <w:p w:rsidR="00303E62" w:rsidRPr="00FD4F5D" w:rsidRDefault="00303E62" w:rsidP="00AE344A">
            <w:pPr>
              <w:spacing w:after="200" w:line="276" w:lineRule="auto"/>
              <w:jc w:val="center"/>
              <w:rPr>
                <w:b/>
              </w:rPr>
            </w:pPr>
            <w:r w:rsidRPr="00FD4F5D">
              <w:rPr>
                <w:b/>
              </w:rPr>
              <w:t>Учебники</w:t>
            </w:r>
          </w:p>
        </w:tc>
      </w:tr>
      <w:tr w:rsidR="00303E62" w:rsidRPr="00E40061" w:rsidTr="00AE344A">
        <w:tc>
          <w:tcPr>
            <w:tcW w:w="1809" w:type="dxa"/>
            <w:vMerge w:val="restart"/>
          </w:tcPr>
          <w:p w:rsidR="00303E62" w:rsidRPr="00E40061" w:rsidRDefault="00303E62" w:rsidP="00AE344A">
            <w:r w:rsidRPr="00E40061">
              <w:t>Физик</w:t>
            </w:r>
            <w:r>
              <w:t>а</w:t>
            </w:r>
            <w:r w:rsidRPr="00E40061">
              <w:t xml:space="preserve"> </w:t>
            </w:r>
          </w:p>
          <w:p w:rsidR="00303E62" w:rsidRDefault="00303E62" w:rsidP="00AE344A"/>
        </w:tc>
        <w:tc>
          <w:tcPr>
            <w:tcW w:w="5245" w:type="dxa"/>
            <w:vMerge w:val="restart"/>
          </w:tcPr>
          <w:p w:rsidR="00303E62" w:rsidRPr="00D35284" w:rsidRDefault="00303E62" w:rsidP="00AE344A">
            <w:r w:rsidRPr="00D35284">
              <w:t xml:space="preserve">Программа для общеобразовательных учреждений. Физика. Астрономия. Физика 7-11классы. Астрономия 11 классы. Москва «Дрофа» 2010 </w:t>
            </w:r>
            <w:proofErr w:type="spellStart"/>
            <w:r w:rsidRPr="00D35284">
              <w:t>Перышкин</w:t>
            </w:r>
            <w:proofErr w:type="spellEnd"/>
            <w:r w:rsidRPr="00D35284">
              <w:t xml:space="preserve"> А. В.</w:t>
            </w:r>
          </w:p>
          <w:p w:rsidR="00303E62" w:rsidRPr="00E40061" w:rsidRDefault="00303E62" w:rsidP="00AE344A">
            <w:proofErr w:type="spellStart"/>
            <w:r w:rsidRPr="00D35284">
              <w:t>Гутник</w:t>
            </w:r>
            <w:proofErr w:type="spellEnd"/>
            <w:r w:rsidRPr="00D35284">
              <w:t xml:space="preserve"> Е. М.</w:t>
            </w:r>
          </w:p>
        </w:tc>
        <w:tc>
          <w:tcPr>
            <w:tcW w:w="7938" w:type="dxa"/>
          </w:tcPr>
          <w:p w:rsidR="00303E62" w:rsidRPr="00167FB8" w:rsidRDefault="00303E62" w:rsidP="00AE344A">
            <w:pPr>
              <w:rPr>
                <w:b/>
              </w:rPr>
            </w:pPr>
            <w:r>
              <w:rPr>
                <w:b/>
              </w:rPr>
              <w:t xml:space="preserve">ФИЗИКА 7 класс, </w:t>
            </w:r>
            <w:proofErr w:type="spellStart"/>
            <w:r w:rsidRPr="00167FB8">
              <w:rPr>
                <w:b/>
              </w:rPr>
              <w:t>Перышкин</w:t>
            </w:r>
            <w:proofErr w:type="spellEnd"/>
            <w:r w:rsidRPr="00167FB8">
              <w:rPr>
                <w:b/>
              </w:rPr>
              <w:t xml:space="preserve"> А. В. Москва «Дрофа» 201</w:t>
            </w:r>
            <w:r>
              <w:rPr>
                <w:b/>
              </w:rPr>
              <w:t>2</w:t>
            </w:r>
            <w:r w:rsidRPr="00167FB8">
              <w:rPr>
                <w:b/>
              </w:rPr>
              <w:t xml:space="preserve"> год.</w:t>
            </w:r>
          </w:p>
          <w:p w:rsidR="00303E62" w:rsidRPr="00E40061" w:rsidRDefault="00303E62" w:rsidP="00AE344A">
            <w:pPr>
              <w:rPr>
                <w:b/>
              </w:rPr>
            </w:pPr>
          </w:p>
        </w:tc>
      </w:tr>
      <w:tr w:rsidR="00303E62" w:rsidRPr="00E40061" w:rsidTr="00AE344A">
        <w:tc>
          <w:tcPr>
            <w:tcW w:w="1809" w:type="dxa"/>
            <w:vMerge/>
          </w:tcPr>
          <w:p w:rsidR="00303E62" w:rsidRPr="00E40061" w:rsidRDefault="00303E62" w:rsidP="00AE344A">
            <w:pPr>
              <w:spacing w:after="200" w:line="276" w:lineRule="auto"/>
            </w:pPr>
          </w:p>
        </w:tc>
        <w:tc>
          <w:tcPr>
            <w:tcW w:w="5245" w:type="dxa"/>
            <w:vMerge/>
          </w:tcPr>
          <w:p w:rsidR="00303E62" w:rsidRPr="00E40061" w:rsidRDefault="00303E62" w:rsidP="00AE344A">
            <w:pPr>
              <w:spacing w:after="200" w:line="276" w:lineRule="auto"/>
            </w:pPr>
          </w:p>
        </w:tc>
        <w:tc>
          <w:tcPr>
            <w:tcW w:w="7938" w:type="dxa"/>
          </w:tcPr>
          <w:p w:rsidR="00303E62" w:rsidRPr="00D35284" w:rsidRDefault="00303E62" w:rsidP="00AE344A">
            <w:pPr>
              <w:rPr>
                <w:b/>
              </w:rPr>
            </w:pPr>
            <w:r w:rsidRPr="00D35284">
              <w:rPr>
                <w:b/>
              </w:rPr>
              <w:t xml:space="preserve">ФИЗИКА  8 класс, </w:t>
            </w:r>
            <w:proofErr w:type="spellStart"/>
            <w:r w:rsidRPr="00D35284">
              <w:rPr>
                <w:b/>
              </w:rPr>
              <w:t>Перышкин</w:t>
            </w:r>
            <w:proofErr w:type="spellEnd"/>
            <w:r w:rsidRPr="00D35284">
              <w:rPr>
                <w:b/>
              </w:rPr>
              <w:t xml:space="preserve"> А. В. Москва «Дрофа» 2010 год.</w:t>
            </w:r>
          </w:p>
          <w:p w:rsidR="00303E62" w:rsidRPr="00E40061" w:rsidRDefault="00303E62" w:rsidP="00AE344A">
            <w:pPr>
              <w:spacing w:after="200" w:line="276" w:lineRule="auto"/>
              <w:rPr>
                <w:b/>
              </w:rPr>
            </w:pPr>
          </w:p>
        </w:tc>
      </w:tr>
      <w:tr w:rsidR="00303E62" w:rsidRPr="00E40061" w:rsidTr="00AE344A">
        <w:tc>
          <w:tcPr>
            <w:tcW w:w="1809" w:type="dxa"/>
            <w:vMerge/>
          </w:tcPr>
          <w:p w:rsidR="00303E62" w:rsidRPr="00E40061" w:rsidRDefault="00303E62" w:rsidP="00AE344A">
            <w:pPr>
              <w:spacing w:after="200" w:line="276" w:lineRule="auto"/>
            </w:pPr>
          </w:p>
        </w:tc>
        <w:tc>
          <w:tcPr>
            <w:tcW w:w="5245" w:type="dxa"/>
            <w:vMerge/>
          </w:tcPr>
          <w:p w:rsidR="00303E62" w:rsidRPr="00E40061" w:rsidRDefault="00303E62" w:rsidP="00AE344A"/>
        </w:tc>
        <w:tc>
          <w:tcPr>
            <w:tcW w:w="7938" w:type="dxa"/>
          </w:tcPr>
          <w:p w:rsidR="00303E62" w:rsidRPr="00D35284" w:rsidRDefault="00303E62" w:rsidP="00AE344A">
            <w:pPr>
              <w:rPr>
                <w:b/>
              </w:rPr>
            </w:pPr>
            <w:r w:rsidRPr="00D35284">
              <w:rPr>
                <w:b/>
              </w:rPr>
              <w:t xml:space="preserve">ФИЗИКА  </w:t>
            </w:r>
            <w:r>
              <w:rPr>
                <w:b/>
              </w:rPr>
              <w:t>9</w:t>
            </w:r>
            <w:r w:rsidRPr="00D35284">
              <w:rPr>
                <w:b/>
              </w:rPr>
              <w:t xml:space="preserve"> класс, </w:t>
            </w:r>
            <w:proofErr w:type="spellStart"/>
            <w:r w:rsidRPr="00D35284">
              <w:rPr>
                <w:b/>
              </w:rPr>
              <w:t>Перышкин</w:t>
            </w:r>
            <w:proofErr w:type="spellEnd"/>
            <w:r w:rsidRPr="00D35284">
              <w:rPr>
                <w:b/>
              </w:rPr>
              <w:t xml:space="preserve"> А. В. </w:t>
            </w:r>
            <w:proofErr w:type="spellStart"/>
            <w:r>
              <w:rPr>
                <w:b/>
              </w:rPr>
              <w:t>ГутникЕ.М.</w:t>
            </w:r>
            <w:r w:rsidRPr="00D35284">
              <w:rPr>
                <w:b/>
              </w:rPr>
              <w:t>Москва</w:t>
            </w:r>
            <w:proofErr w:type="spellEnd"/>
            <w:r w:rsidRPr="00D35284">
              <w:rPr>
                <w:b/>
              </w:rPr>
              <w:t xml:space="preserve"> «Дрофа» 2010 год.</w:t>
            </w:r>
          </w:p>
          <w:p w:rsidR="00303E62" w:rsidRPr="00E40061" w:rsidRDefault="00303E62" w:rsidP="00AE344A">
            <w:pPr>
              <w:spacing w:after="200" w:line="276" w:lineRule="auto"/>
              <w:rPr>
                <w:b/>
              </w:rPr>
            </w:pPr>
          </w:p>
        </w:tc>
      </w:tr>
    </w:tbl>
    <w:p w:rsidR="00303E62" w:rsidRDefault="00303E62" w:rsidP="00303E62">
      <w:pPr>
        <w:jc w:val="center"/>
        <w:rPr>
          <w:b/>
          <w:bCs/>
        </w:rPr>
      </w:pPr>
    </w:p>
    <w:p w:rsidR="00DF3FC5" w:rsidRPr="008D74A6" w:rsidRDefault="00DF3FC5" w:rsidP="00303E6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70250" w:rsidRPr="00070250" w:rsidRDefault="00070250" w:rsidP="00070250">
      <w:pPr>
        <w:ind w:firstLine="708"/>
        <w:jc w:val="center"/>
        <w:rPr>
          <w:b/>
          <w:u w:val="single"/>
        </w:rPr>
      </w:pPr>
      <w:r w:rsidRPr="00070250">
        <w:rPr>
          <w:b/>
          <w:u w:val="single"/>
        </w:rPr>
        <w:t xml:space="preserve">Общая характеристика </w:t>
      </w:r>
      <w:proofErr w:type="gramStart"/>
      <w:r w:rsidRPr="00070250">
        <w:rPr>
          <w:b/>
          <w:u w:val="single"/>
        </w:rPr>
        <w:t>обучающихся</w:t>
      </w:r>
      <w:proofErr w:type="gramEnd"/>
      <w:r w:rsidRPr="00070250">
        <w:rPr>
          <w:b/>
          <w:u w:val="single"/>
        </w:rPr>
        <w:t xml:space="preserve"> с ЗПР</w:t>
      </w:r>
    </w:p>
    <w:p w:rsidR="00070250" w:rsidRPr="00070250" w:rsidRDefault="00070250" w:rsidP="00070250">
      <w:pPr>
        <w:ind w:firstLine="708"/>
        <w:jc w:val="center"/>
        <w:rPr>
          <w:b/>
        </w:rPr>
      </w:pPr>
    </w:p>
    <w:p w:rsidR="00070250" w:rsidRPr="00070250" w:rsidRDefault="00070250" w:rsidP="00070250">
      <w:pPr>
        <w:ind w:firstLine="708"/>
        <w:jc w:val="both"/>
      </w:pPr>
      <w:r w:rsidRPr="00070250">
        <w:t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070250" w:rsidRPr="00070250" w:rsidRDefault="00070250" w:rsidP="00070250">
      <w:pPr>
        <w:ind w:firstLine="708"/>
        <w:jc w:val="both"/>
      </w:pPr>
      <w:r w:rsidRPr="00070250"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070250" w:rsidRPr="00070250" w:rsidRDefault="00070250" w:rsidP="00070250">
      <w:pPr>
        <w:ind w:firstLine="708"/>
        <w:jc w:val="both"/>
      </w:pPr>
      <w:r w:rsidRPr="00070250">
        <w:t xml:space="preserve">Произвольность, самоконтроль, </w:t>
      </w:r>
      <w:proofErr w:type="spellStart"/>
      <w:r w:rsidRPr="00070250">
        <w:t>саморегуляция</w:t>
      </w:r>
      <w:proofErr w:type="spellEnd"/>
      <w:r w:rsidRPr="00070250"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070250" w:rsidRPr="00070250" w:rsidRDefault="00070250" w:rsidP="00070250">
      <w:pPr>
        <w:autoSpaceDE w:val="0"/>
        <w:autoSpaceDN w:val="0"/>
        <w:adjustRightInd w:val="0"/>
        <w:ind w:firstLine="708"/>
        <w:jc w:val="both"/>
        <w:rPr>
          <w:rFonts w:eastAsia="CharterITC-Regular"/>
        </w:rPr>
      </w:pPr>
      <w:r w:rsidRPr="00070250">
        <w:t xml:space="preserve">Рабочая программа составлена с учетом </w:t>
      </w:r>
      <w:r w:rsidRPr="00070250"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 w:rsidRPr="00070250">
        <w:rPr>
          <w:rFonts w:eastAsia="CharterITC-Regular"/>
        </w:rPr>
        <w:t>.</w:t>
      </w:r>
    </w:p>
    <w:p w:rsidR="00DF3FC5" w:rsidRDefault="00DF3FC5" w:rsidP="00DF3F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u w:val="single"/>
        </w:rPr>
      </w:pPr>
    </w:p>
    <w:p w:rsidR="00070250" w:rsidRPr="00620D9D" w:rsidRDefault="00DF3FC5" w:rsidP="000702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120389">
        <w:rPr>
          <w:rFonts w:eastAsia="Arial Unicode MS"/>
          <w:iCs/>
          <w:kern w:val="3"/>
        </w:rPr>
        <w:t>.</w:t>
      </w:r>
      <w:r w:rsidR="00070250" w:rsidRPr="00070250">
        <w:rPr>
          <w:b/>
          <w:bCs/>
          <w:color w:val="000000"/>
          <w:u w:val="single"/>
        </w:rPr>
        <w:t xml:space="preserve"> </w:t>
      </w:r>
      <w:r w:rsidR="00070250"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="00070250"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>организуется  по учебникам общеобразовательных классов</w:t>
      </w:r>
      <w:r>
        <w:rPr>
          <w:color w:val="000000"/>
        </w:rPr>
        <w:t xml:space="preserve"> школы.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 на всех уроках и обеспечи</w:t>
      </w:r>
      <w:r>
        <w:rPr>
          <w:color w:val="000000"/>
        </w:rPr>
        <w:t xml:space="preserve">вает </w:t>
      </w:r>
      <w:r w:rsidRPr="00474149">
        <w:rPr>
          <w:color w:val="000000"/>
        </w:rPr>
        <w:t>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</w:p>
    <w:p w:rsidR="00070250" w:rsidRPr="00620D9D" w:rsidRDefault="00070250" w:rsidP="00070250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u w:val="single"/>
        </w:rPr>
        <w:t>К</w:t>
      </w:r>
      <w:r w:rsidRPr="00620D9D">
        <w:rPr>
          <w:b/>
          <w:bCs/>
          <w:color w:val="000000"/>
          <w:u w:val="single"/>
        </w:rPr>
        <w:t>оррекционны</w:t>
      </w:r>
      <w:r>
        <w:rPr>
          <w:b/>
          <w:bCs/>
          <w:color w:val="000000"/>
          <w:u w:val="single"/>
        </w:rPr>
        <w:t>е</w:t>
      </w:r>
      <w:r w:rsidRPr="00620D9D">
        <w:rPr>
          <w:b/>
          <w:bCs/>
          <w:color w:val="000000"/>
          <w:u w:val="single"/>
        </w:rPr>
        <w:t xml:space="preserve"> задач</w:t>
      </w:r>
      <w:r>
        <w:rPr>
          <w:b/>
          <w:bCs/>
          <w:color w:val="000000"/>
          <w:u w:val="single"/>
        </w:rPr>
        <w:t>и</w:t>
      </w:r>
      <w:r w:rsidRPr="00620D9D">
        <w:rPr>
          <w:b/>
          <w:bCs/>
          <w:color w:val="000000"/>
          <w:u w:val="single"/>
        </w:rPr>
        <w:t>: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 xml:space="preserve">печением «эффекта новизны» при решении </w:t>
      </w:r>
      <w:r>
        <w:rPr>
          <w:color w:val="000000"/>
        </w:rPr>
        <w:t xml:space="preserve">познавательных </w:t>
      </w:r>
      <w:r w:rsidRPr="00474149">
        <w:rPr>
          <w:color w:val="000000"/>
        </w:rPr>
        <w:t xml:space="preserve"> задач);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070250" w:rsidRPr="00474149" w:rsidRDefault="00070250" w:rsidP="00070250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070250" w:rsidRDefault="00070250" w:rsidP="00070250"/>
    <w:p w:rsidR="00070250" w:rsidRPr="00620D9D" w:rsidRDefault="00070250" w:rsidP="0007025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070250" w:rsidRPr="00474149" w:rsidRDefault="00070250" w:rsidP="0007025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070250" w:rsidRPr="00474149" w:rsidRDefault="00070250" w:rsidP="0007025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070250" w:rsidRPr="00474149" w:rsidRDefault="00070250" w:rsidP="0007025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070250" w:rsidRPr="00474149" w:rsidRDefault="00070250" w:rsidP="000702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070250" w:rsidRPr="00474149" w:rsidRDefault="00070250" w:rsidP="000702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070250" w:rsidRPr="00474149" w:rsidRDefault="00070250" w:rsidP="000702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070250" w:rsidRPr="00474149" w:rsidRDefault="00070250" w:rsidP="000702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lastRenderedPageBreak/>
        <w:t>постепенное сокращение помощи со стороны</w:t>
      </w:r>
    </w:p>
    <w:p w:rsidR="00070250" w:rsidRPr="00474149" w:rsidRDefault="00070250" w:rsidP="000702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070250" w:rsidRPr="00474149" w:rsidRDefault="00070250" w:rsidP="000702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070250" w:rsidRPr="00474149" w:rsidRDefault="00070250" w:rsidP="00070250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070250" w:rsidRDefault="00070250" w:rsidP="000702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70250" w:rsidRPr="008D74A6" w:rsidRDefault="00070250" w:rsidP="00070250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070250" w:rsidRPr="008D74A6" w:rsidRDefault="00070250" w:rsidP="00070250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070250" w:rsidRPr="008D74A6" w:rsidRDefault="00070250" w:rsidP="00070250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070250" w:rsidRPr="008D74A6" w:rsidRDefault="00070250" w:rsidP="00070250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070250" w:rsidRPr="00D5628A" w:rsidRDefault="00070250" w:rsidP="00070250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070250" w:rsidRDefault="00070250" w:rsidP="00070250"/>
    <w:p w:rsidR="00BF271C" w:rsidRPr="00BF271C" w:rsidRDefault="00BF271C" w:rsidP="00BF271C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F271C">
        <w:rPr>
          <w:b/>
          <w:bCs/>
          <w:color w:val="000000"/>
        </w:rPr>
        <w:t>ТРЕБОВАНИЯ К УРОВНЮ ПОДГОТОВКИ</w:t>
      </w:r>
      <w:r w:rsidRPr="00BF271C">
        <w:rPr>
          <w:b/>
          <w:bCs/>
          <w:color w:val="00000A"/>
        </w:rPr>
        <w:t> ВЫПУСКНИКОВ С ЗПР</w:t>
      </w:r>
    </w:p>
    <w:p w:rsidR="00BF271C" w:rsidRPr="00BF271C" w:rsidRDefault="00BF271C" w:rsidP="00BF271C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F271C">
        <w:rPr>
          <w:color w:val="00000A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BF271C">
        <w:rPr>
          <w:color w:val="000000"/>
        </w:rPr>
        <w:t>использовать приобретенные знания и умения в практической деятельности и повседневной жизни».</w:t>
      </w:r>
    </w:p>
    <w:p w:rsidR="00BF271C" w:rsidRPr="00BF271C" w:rsidRDefault="00BF271C" w:rsidP="00BF271C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F271C">
        <w:rPr>
          <w:b/>
          <w:bCs/>
          <w:i/>
          <w:iCs/>
          <w:color w:val="00000A"/>
        </w:rPr>
        <w:t>В результате изучения физики ученик должен</w:t>
      </w:r>
    </w:p>
    <w:p w:rsidR="00BF271C" w:rsidRPr="00BF271C" w:rsidRDefault="00BF271C" w:rsidP="00BF271C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F271C">
        <w:rPr>
          <w:b/>
          <w:bCs/>
          <w:color w:val="00000A"/>
          <w:u w:val="single"/>
        </w:rPr>
        <w:lastRenderedPageBreak/>
        <w:t>знать/понимать</w:t>
      </w:r>
    </w:p>
    <w:p w:rsidR="00BF271C" w:rsidRPr="00BF271C" w:rsidRDefault="00BF271C" w:rsidP="00BF271C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proofErr w:type="gramStart"/>
      <w:r w:rsidRPr="00BF271C">
        <w:rPr>
          <w:b/>
          <w:bCs/>
          <w:color w:val="00000A"/>
        </w:rPr>
        <w:t>смысл понятий</w:t>
      </w:r>
      <w:r w:rsidRPr="00BF271C">
        <w:rPr>
          <w:color w:val="00000A"/>
        </w:rPr>
        <w:t>: физическое явление, физический закон, вещество, взаимодействие, электромагнитное поле, волна, атом, атомное ядро, ионизирующие излучение;</w:t>
      </w:r>
      <w:proofErr w:type="gramEnd"/>
    </w:p>
    <w:p w:rsidR="00BF271C" w:rsidRPr="00BF271C" w:rsidRDefault="00BF271C" w:rsidP="00BF271C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proofErr w:type="gramStart"/>
      <w:r w:rsidRPr="00BF271C">
        <w:rPr>
          <w:b/>
          <w:bCs/>
          <w:color w:val="00000A"/>
        </w:rPr>
        <w:t>смысл физических величин</w:t>
      </w:r>
      <w:r w:rsidRPr="00BF271C">
        <w:rPr>
          <w:color w:val="00000A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теплоёмкость,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BF271C" w:rsidRPr="00BF271C" w:rsidRDefault="00BF271C" w:rsidP="00BF271C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b/>
          <w:bCs/>
          <w:color w:val="00000A"/>
        </w:rPr>
        <w:t>смысл физических законов</w:t>
      </w:r>
      <w:r w:rsidRPr="00BF271C">
        <w:rPr>
          <w:color w:val="00000A"/>
        </w:rPr>
        <w:t xml:space="preserve"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BF271C">
        <w:rPr>
          <w:color w:val="00000A"/>
        </w:rPr>
        <w:t>Джоуля–Ленца</w:t>
      </w:r>
      <w:proofErr w:type="gramEnd"/>
      <w:r w:rsidRPr="00BF271C">
        <w:rPr>
          <w:color w:val="00000A"/>
        </w:rPr>
        <w:t>, прямолинейного распространения света, отражения света;</w:t>
      </w:r>
    </w:p>
    <w:p w:rsidR="00BF271C" w:rsidRPr="00BF271C" w:rsidRDefault="00BF271C" w:rsidP="00BF271C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F271C">
        <w:rPr>
          <w:b/>
          <w:bCs/>
          <w:color w:val="00000A"/>
          <w:u w:val="single"/>
        </w:rPr>
        <w:t>уметь</w:t>
      </w:r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proofErr w:type="gramStart"/>
      <w:r w:rsidRPr="00BF271C">
        <w:rPr>
          <w:b/>
          <w:bCs/>
          <w:color w:val="00000A"/>
        </w:rPr>
        <w:t>описывать и объяснять физические явления</w:t>
      </w:r>
      <w:r w:rsidRPr="00BF271C">
        <w:rPr>
          <w:color w:val="00000A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proofErr w:type="gramStart"/>
      <w:r w:rsidRPr="00BF271C">
        <w:rPr>
          <w:b/>
          <w:bCs/>
          <w:color w:val="00000A"/>
        </w:rPr>
        <w:t>использовать физические приборы и измерительные инструменты для измерения физических величин</w:t>
      </w:r>
      <w:r w:rsidRPr="00BF271C">
        <w:rPr>
          <w:color w:val="00000A"/>
        </w:rPr>
        <w:t>: расстояния, промежутка времени, массы, силы, давления, температуры, влажности воздуха, силы тока, напряжении, электрического сопротивления, работы и мощности электрического тока;</w:t>
      </w:r>
      <w:proofErr w:type="gramEnd"/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proofErr w:type="gramStart"/>
      <w:r w:rsidRPr="00BF271C">
        <w:rPr>
          <w:b/>
          <w:bCs/>
          <w:color w:val="00000A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BF271C">
        <w:rPr>
          <w:color w:val="00000A"/>
        </w:rPr>
        <w:t>: пути от времени, силы упругости от удлинения пружины, силы трения от силы нормального давления,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</w:t>
      </w:r>
      <w:proofErr w:type="gramEnd"/>
      <w:r w:rsidRPr="00BF271C">
        <w:rPr>
          <w:color w:val="00000A"/>
        </w:rPr>
        <w:t xml:space="preserve"> от угла падения света;</w:t>
      </w:r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b/>
          <w:bCs/>
          <w:color w:val="00000A"/>
        </w:rPr>
        <w:t>выражать результаты измерений и расчётов в единицах Международной системы</w:t>
      </w:r>
      <w:r w:rsidRPr="00BF271C">
        <w:rPr>
          <w:color w:val="00000A"/>
        </w:rPr>
        <w:t>;</w:t>
      </w:r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b/>
          <w:bCs/>
          <w:color w:val="00000A"/>
        </w:rPr>
        <w:t>приводить примеры практического использования физических знаний </w:t>
      </w:r>
      <w:r w:rsidRPr="00BF271C">
        <w:rPr>
          <w:color w:val="00000A"/>
        </w:rPr>
        <w:t>о механических, тепловых, электромагнитных и квантовых явлениях;</w:t>
      </w:r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b/>
          <w:bCs/>
          <w:color w:val="00000A"/>
        </w:rPr>
        <w:t>решать задачи на применение изученных физических законов</w:t>
      </w:r>
      <w:r w:rsidRPr="00BF271C">
        <w:rPr>
          <w:color w:val="00000A"/>
        </w:rPr>
        <w:t>;</w:t>
      </w:r>
    </w:p>
    <w:p w:rsidR="00BF271C" w:rsidRPr="00BF271C" w:rsidRDefault="00BF271C" w:rsidP="00BF271C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b/>
          <w:bCs/>
          <w:color w:val="00000A"/>
        </w:rPr>
        <w:t>осуществлять самостоятельный поиск информации</w:t>
      </w:r>
      <w:r w:rsidRPr="00BF271C">
        <w:rPr>
          <w:color w:val="00000A"/>
        </w:rPr>
        <w:t>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её обработку и представление в различных формах (словесно, с помощью графиков, математических символов, рисунков, структурных схем);</w:t>
      </w:r>
    </w:p>
    <w:p w:rsidR="00BF271C" w:rsidRPr="00BF271C" w:rsidRDefault="00BF271C" w:rsidP="00BF271C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BF271C">
        <w:rPr>
          <w:b/>
          <w:bCs/>
          <w:color w:val="00000A"/>
          <w:u w:val="single"/>
        </w:rPr>
        <w:t>использовать приобретённые знания и умения в практической деятельности и повседневной жизни</w:t>
      </w:r>
    </w:p>
    <w:p w:rsidR="00BF271C" w:rsidRPr="00BF271C" w:rsidRDefault="00BF271C" w:rsidP="00BF271C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color w:val="00000A"/>
        </w:rPr>
        <w:t>для обеспечения безопасности в процессе использования транспортных средств, электробытовых приборов, электронной техники;</w:t>
      </w:r>
    </w:p>
    <w:p w:rsidR="00BF271C" w:rsidRPr="00BF271C" w:rsidRDefault="00BF271C" w:rsidP="00BF271C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color w:val="00000A"/>
        </w:rPr>
        <w:t>для контроля исправности электропроводки, водопровода, сантехники и газовых приборов в квартире;</w:t>
      </w:r>
    </w:p>
    <w:p w:rsidR="00BF271C" w:rsidRPr="00303E62" w:rsidRDefault="00BF271C" w:rsidP="00303E6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BF271C">
        <w:rPr>
          <w:color w:val="00000A"/>
        </w:rPr>
        <w:lastRenderedPageBreak/>
        <w:t>для рационального применения простых механизмов;</w:t>
      </w:r>
    </w:p>
    <w:p w:rsidR="00070250" w:rsidRPr="00FC0745" w:rsidRDefault="00BF271C" w:rsidP="00BF271C">
      <w:pPr>
        <w:ind w:left="360"/>
        <w:jc w:val="center"/>
        <w:rPr>
          <w:b/>
          <w:i/>
          <w:sz w:val="32"/>
          <w:szCs w:val="32"/>
        </w:rPr>
      </w:pPr>
      <w:r w:rsidRPr="00FC0745">
        <w:rPr>
          <w:b/>
          <w:i/>
          <w:sz w:val="32"/>
          <w:szCs w:val="32"/>
          <w:bdr w:val="none" w:sz="0" w:space="0" w:color="auto" w:frame="1"/>
        </w:rPr>
        <w:t xml:space="preserve"> </w:t>
      </w:r>
      <w:r w:rsidR="00070250" w:rsidRPr="00FC0745">
        <w:rPr>
          <w:b/>
          <w:i/>
          <w:sz w:val="32"/>
          <w:szCs w:val="32"/>
          <w:bdr w:val="none" w:sz="0" w:space="0" w:color="auto" w:frame="1"/>
        </w:rPr>
        <w:t>Виды контроля</w:t>
      </w:r>
    </w:p>
    <w:tbl>
      <w:tblPr>
        <w:tblpPr w:leftFromText="180" w:rightFromText="180" w:vertAnchor="text" w:horzAnchor="margin" w:tblpXSpec="center" w:tblpY="109"/>
        <w:tblW w:w="9603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2"/>
        <w:gridCol w:w="3220"/>
        <w:gridCol w:w="4151"/>
      </w:tblGrid>
      <w:tr w:rsidR="00070250" w:rsidRPr="00A636C3" w:rsidTr="00946EEE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Виды контроля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Содержание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Методы</w:t>
            </w:r>
          </w:p>
        </w:tc>
      </w:tr>
      <w:tr w:rsidR="00070250" w:rsidRPr="00A636C3" w:rsidTr="00946EEE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Вводный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Уровень знаний школьников, общая эрудиция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Беседа, наблюдение, тест</w:t>
            </w:r>
          </w:p>
        </w:tc>
      </w:tr>
      <w:tr w:rsidR="00070250" w:rsidRPr="00A636C3" w:rsidTr="00946EEE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Текущий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Освоение учебного материала по теме, разделу программы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070250" w:rsidRPr="00A636C3" w:rsidTr="00946EEE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Коррекция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Ликвидация пробелов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Тест, наблюдение, консультация</w:t>
            </w:r>
          </w:p>
        </w:tc>
      </w:tr>
      <w:tr w:rsidR="00070250" w:rsidRPr="00A636C3" w:rsidTr="00946EEE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Итоговый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Контроль выполнения поставленных задач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070250" w:rsidRPr="00A636C3" w:rsidRDefault="00070250" w:rsidP="00946EEE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Тест, диагностические задания.</w:t>
            </w:r>
          </w:p>
        </w:tc>
      </w:tr>
    </w:tbl>
    <w:p w:rsidR="00070250" w:rsidRDefault="00070250" w:rsidP="00070250"/>
    <w:p w:rsidR="00070250" w:rsidRDefault="00070250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70250" w:rsidRDefault="00070250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70250" w:rsidRDefault="00070250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70250" w:rsidRDefault="00070250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70250" w:rsidRDefault="00070250" w:rsidP="00BF271C">
      <w:pPr>
        <w:shd w:val="clear" w:color="auto" w:fill="FFFFFF"/>
        <w:suppressAutoHyphens/>
        <w:spacing w:line="336" w:lineRule="atLeast"/>
        <w:textAlignment w:val="baseline"/>
        <w:rPr>
          <w:b/>
          <w:color w:val="000000"/>
          <w:bdr w:val="none" w:sz="0" w:space="0" w:color="auto" w:frame="1"/>
        </w:rPr>
      </w:pPr>
    </w:p>
    <w:p w:rsidR="00070250" w:rsidRDefault="00070250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303E62" w:rsidRDefault="00303E62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70250" w:rsidRPr="00FC0745" w:rsidRDefault="00070250" w:rsidP="0007025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FC0745">
        <w:rPr>
          <w:b/>
          <w:color w:val="000000"/>
          <w:bdr w:val="none" w:sz="0" w:space="0" w:color="auto" w:frame="1"/>
        </w:rPr>
        <w:t xml:space="preserve">Критерии и нормы оценки знаний и умений за устные ответы обучающихся с </w:t>
      </w:r>
      <w:r>
        <w:rPr>
          <w:b/>
          <w:color w:val="000000"/>
          <w:bdr w:val="none" w:sz="0" w:space="0" w:color="auto" w:frame="1"/>
        </w:rPr>
        <w:t>ЗПР</w:t>
      </w:r>
    </w:p>
    <w:p w:rsidR="00070250" w:rsidRPr="00FC0745" w:rsidRDefault="00070250" w:rsidP="00070250">
      <w:pPr>
        <w:shd w:val="clear" w:color="auto" w:fill="FFFFFF"/>
        <w:suppressAutoHyphens/>
        <w:spacing w:line="336" w:lineRule="atLeast"/>
        <w:textAlignment w:val="baseline"/>
        <w:rPr>
          <w:color w:val="000000"/>
          <w:bdr w:val="none" w:sz="0" w:space="0" w:color="auto" w:frame="1"/>
        </w:rPr>
      </w:pPr>
    </w:p>
    <w:p w:rsidR="00070250" w:rsidRPr="00FC0745" w:rsidRDefault="00070250" w:rsidP="0007025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«5»</w:t>
      </w:r>
      <w:r w:rsidRPr="00FC0745">
        <w:rPr>
          <w:color w:val="000000"/>
          <w:bdr w:val="none" w:sz="0" w:space="0" w:color="auto" w:frame="1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070250" w:rsidRPr="00FC0745" w:rsidRDefault="00070250" w:rsidP="0007025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070250" w:rsidRDefault="00070250" w:rsidP="0007025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«4»</w:t>
      </w:r>
      <w:r w:rsidRPr="00FC0745">
        <w:rPr>
          <w:color w:val="000000"/>
          <w:bdr w:val="none" w:sz="0" w:space="0" w:color="auto" w:frame="1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BF271C" w:rsidRPr="00FC0745" w:rsidRDefault="00BF271C" w:rsidP="00BF271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lastRenderedPageBreak/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«3»</w:t>
      </w:r>
      <w:r w:rsidRPr="00FC0745">
        <w:rPr>
          <w:color w:val="000000"/>
          <w:bdr w:val="none" w:sz="0" w:space="0" w:color="auto" w:frame="1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BF271C" w:rsidRPr="00FC0745" w:rsidRDefault="00BF271C" w:rsidP="00BF271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BF271C" w:rsidRDefault="00BF271C" w:rsidP="00BF271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  <w:r w:rsidRPr="00FC0745">
        <w:rPr>
          <w:color w:val="000000"/>
          <w:bdr w:val="none" w:sz="0" w:space="0" w:color="auto" w:frame="1"/>
        </w:rPr>
        <w:t xml:space="preserve">-  </w:t>
      </w:r>
      <w:r w:rsidRPr="00FC0745">
        <w:rPr>
          <w:color w:val="000000"/>
        </w:rPr>
        <w:t xml:space="preserve">оценка   </w:t>
      </w:r>
      <w:r w:rsidRPr="00FC0745">
        <w:rPr>
          <w:b/>
          <w:color w:val="000000"/>
        </w:rPr>
        <w:t>«2»</w:t>
      </w:r>
      <w:r w:rsidRPr="00FC0745">
        <w:rPr>
          <w:color w:val="000000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BF271C" w:rsidRPr="00FC0745" w:rsidRDefault="00BF271C" w:rsidP="00BF271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946EEE" w:rsidRPr="00BF271C" w:rsidRDefault="00946EEE" w:rsidP="00BF271C">
      <w:pPr>
        <w:shd w:val="clear" w:color="auto" w:fill="FFFFFF"/>
        <w:spacing w:after="150"/>
        <w:jc w:val="both"/>
        <w:rPr>
          <w:color w:val="000000"/>
        </w:rPr>
      </w:pPr>
      <w:r w:rsidRPr="00BF271C">
        <w:rPr>
          <w:b/>
          <w:bCs/>
          <w:color w:val="000000"/>
        </w:rPr>
        <w:t>Содержание курса 9 класса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1. </w:t>
      </w:r>
      <w:r w:rsidRPr="00BF271C">
        <w:rPr>
          <w:b/>
          <w:bCs/>
          <w:color w:val="000000"/>
        </w:rPr>
        <w:t>Законы взаимодействия и движения тел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Материальная точка. Система отсчета. Перемещение. Скорость прямолинейного равно</w:t>
      </w:r>
      <w:r w:rsidRPr="00BF271C">
        <w:rPr>
          <w:color w:val="000000"/>
        </w:rPr>
        <w:softHyphen/>
        <w:t>мерного движения.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Прямолинейное равноускоренное движение: мгно</w:t>
      </w:r>
      <w:r w:rsidRPr="00BF271C">
        <w:rPr>
          <w:color w:val="000000"/>
        </w:rPr>
        <w:softHyphen/>
        <w:t>венная скорость, ускорение, перемещение. Графики зависимости кинематических величин от времени при равномерном и равноускоренном движе</w:t>
      </w:r>
      <w:r w:rsidRPr="00BF271C">
        <w:rPr>
          <w:color w:val="000000"/>
        </w:rPr>
        <w:softHyphen/>
        <w:t>нии.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Относительность механического движения. Инерциальные системы отсчета.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Первый, второй и третий законы Ньютона.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Свободное падение. Закон всемирного тяготения. Искусственные спутники Земли.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Импульс. Закон сохранения импульса. Ракеты.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b/>
          <w:bCs/>
          <w:color w:val="000000"/>
        </w:rPr>
        <w:t>2. Механические колебания и волны. Звук</w:t>
      </w:r>
      <w:r w:rsidRPr="00BF271C">
        <w:rPr>
          <w:color w:val="000000"/>
        </w:rPr>
        <w:t>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Колебательное движение. Колебания груза на пру</w:t>
      </w:r>
      <w:r w:rsidRPr="00BF271C">
        <w:rPr>
          <w:color w:val="000000"/>
        </w:rPr>
        <w:softHyphen/>
        <w:t>жине. Свободные колебания. Колебательная система. Маятник. Амплитуда, период, частота колебаний.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Превращения энергии при колебательном движе</w:t>
      </w:r>
      <w:r w:rsidRPr="00BF271C">
        <w:rPr>
          <w:color w:val="000000"/>
        </w:rPr>
        <w:softHyphen/>
        <w:t>нии. Затухающие колебания. Вынужденные колеба</w:t>
      </w:r>
      <w:r w:rsidRPr="00BF271C">
        <w:rPr>
          <w:color w:val="000000"/>
        </w:rPr>
        <w:softHyphen/>
        <w:t>ния. Распространение колебаний в упругих средах. По</w:t>
      </w:r>
      <w:r w:rsidRPr="00BF271C">
        <w:rPr>
          <w:color w:val="000000"/>
        </w:rPr>
        <w:softHyphen/>
        <w:t>перечные и продольные волны. Связь длины волны со скоростью ее распространения и периодом (частотой).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Звуковые волны. Скорость звука. Высота и гром</w:t>
      </w:r>
      <w:r w:rsidRPr="00BF271C">
        <w:rPr>
          <w:color w:val="000000"/>
        </w:rPr>
        <w:softHyphen/>
        <w:t>кость звука. Эхо.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b/>
          <w:bCs/>
          <w:color w:val="000000"/>
        </w:rPr>
        <w:t>Л/работа № 1</w:t>
      </w:r>
      <w:r w:rsidRPr="00BF271C">
        <w:rPr>
          <w:color w:val="000000"/>
        </w:rPr>
        <w:t> «Исследование зависимости периода и частоты свободных колебаний маятника от его длины».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b/>
          <w:bCs/>
          <w:color w:val="000000"/>
        </w:rPr>
        <w:lastRenderedPageBreak/>
        <w:t>3. Электромагнитные явления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Однородное и неоднородное магнитное поле.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Направление тока и направление линий его маг</w:t>
      </w:r>
      <w:r w:rsidRPr="00BF271C">
        <w:rPr>
          <w:color w:val="000000"/>
        </w:rPr>
        <w:softHyphen/>
        <w:t>нитного поля. Правило буравчика. Обнаружение магнитного поля. Правило левой ру</w:t>
      </w:r>
      <w:r w:rsidRPr="00BF271C">
        <w:rPr>
          <w:color w:val="000000"/>
        </w:rPr>
        <w:softHyphen/>
        <w:t>ки. Индукция магнитного поля.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Магнитный поток. Электромагнитная индукция.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Генератор переменного тока. Преобразования энер</w:t>
      </w:r>
      <w:r w:rsidRPr="00BF271C">
        <w:rPr>
          <w:color w:val="000000"/>
        </w:rPr>
        <w:softHyphen/>
        <w:t>гии в электрогенераторах.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Экологические проблемы, связанные с тепловыми и гидроэлектростанциями. Электромагнитное поле.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Электромагнитные вол</w:t>
      </w:r>
      <w:r w:rsidRPr="00BF271C">
        <w:rPr>
          <w:color w:val="000000"/>
        </w:rPr>
        <w:softHyphen/>
        <w:t>ны. Скорость распространения электромагнитных волн. Электромагнитная природа света.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b/>
          <w:bCs/>
          <w:color w:val="000000"/>
        </w:rPr>
        <w:t>4. Строение атома и атомного ядра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Радиоактивность как свидетельство сложного строения атомов. Альфа-, бет</w:t>
      </w:r>
      <w:proofErr w:type="gramStart"/>
      <w:r w:rsidRPr="00BF271C">
        <w:rPr>
          <w:color w:val="000000"/>
        </w:rPr>
        <w:t>а-</w:t>
      </w:r>
      <w:proofErr w:type="gramEnd"/>
      <w:r w:rsidRPr="00BF271C">
        <w:rPr>
          <w:color w:val="000000"/>
        </w:rPr>
        <w:t xml:space="preserve"> и гамма-излучения. Опыты Резерфорда.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Ядерная модель атома. Радиоактивные превращения атомных ядер. Протонно-нейтронная модель ядра. Зарядовое и массовое числа.</w:t>
      </w:r>
    </w:p>
    <w:p w:rsidR="00946EEE" w:rsidRPr="00BF271C" w:rsidRDefault="00946EEE" w:rsidP="00BF271C">
      <w:pPr>
        <w:numPr>
          <w:ilvl w:val="0"/>
          <w:numId w:val="1"/>
        </w:numPr>
        <w:shd w:val="clear" w:color="auto" w:fill="FFFFFF"/>
        <w:spacing w:after="150"/>
        <w:ind w:left="0" w:firstLine="0"/>
        <w:jc w:val="both"/>
        <w:rPr>
          <w:color w:val="000000"/>
        </w:rPr>
      </w:pPr>
      <w:r w:rsidRPr="00BF271C">
        <w:rPr>
          <w:color w:val="000000"/>
        </w:rPr>
        <w:t>Ядерные реакции. Деление и синтез ядер. Сохране</w:t>
      </w:r>
      <w:r w:rsidRPr="00BF271C">
        <w:rPr>
          <w:color w:val="000000"/>
        </w:rPr>
        <w:softHyphen/>
        <w:t>ние зарядового и массового чисел при ядерных реак</w:t>
      </w:r>
      <w:r w:rsidRPr="00BF271C">
        <w:rPr>
          <w:color w:val="000000"/>
        </w:rPr>
        <w:softHyphen/>
        <w:t>циях.</w:t>
      </w:r>
    </w:p>
    <w:p w:rsidR="00946EEE" w:rsidRPr="00BF271C" w:rsidRDefault="00946EEE" w:rsidP="00BF271C">
      <w:pPr>
        <w:shd w:val="clear" w:color="auto" w:fill="FFFFFF"/>
        <w:spacing w:after="150"/>
        <w:jc w:val="both"/>
        <w:rPr>
          <w:color w:val="000000"/>
        </w:rPr>
      </w:pPr>
    </w:p>
    <w:p w:rsidR="00946EEE" w:rsidRPr="00BF271C" w:rsidRDefault="00946EEE" w:rsidP="00BF271C">
      <w:pPr>
        <w:shd w:val="clear" w:color="auto" w:fill="FFFFFF"/>
        <w:spacing w:after="150"/>
        <w:jc w:val="center"/>
        <w:rPr>
          <w:color w:val="000000"/>
        </w:rPr>
      </w:pPr>
      <w:r w:rsidRPr="00BF271C">
        <w:rPr>
          <w:b/>
          <w:bCs/>
          <w:color w:val="000000"/>
        </w:rPr>
        <w:t>Тематическое планирование 9 класс</w:t>
      </w:r>
    </w:p>
    <w:p w:rsidR="00946EEE" w:rsidRPr="00BF271C" w:rsidRDefault="00946EEE" w:rsidP="00BF271C">
      <w:pPr>
        <w:shd w:val="clear" w:color="auto" w:fill="FFFFFF"/>
        <w:spacing w:after="150"/>
        <w:jc w:val="both"/>
        <w:rPr>
          <w:color w:val="000000"/>
        </w:rPr>
      </w:pP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"/>
        <w:gridCol w:w="4187"/>
        <w:gridCol w:w="992"/>
        <w:gridCol w:w="8647"/>
      </w:tblGrid>
      <w:tr w:rsidR="00BF271C" w:rsidRPr="00BF271C" w:rsidTr="00BF271C">
        <w:trPr>
          <w:trHeight w:val="426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jc w:val="center"/>
              <w:rPr>
                <w:color w:val="000000"/>
              </w:rPr>
            </w:pPr>
            <w:r w:rsidRPr="00BF271C">
              <w:rPr>
                <w:color w:val="000000"/>
              </w:rPr>
              <w:t>№ </w:t>
            </w:r>
            <w:proofErr w:type="gramStart"/>
            <w:r w:rsidRPr="00BF271C">
              <w:rPr>
                <w:b/>
                <w:bCs/>
                <w:color w:val="000000"/>
              </w:rPr>
              <w:t>п</w:t>
            </w:r>
            <w:proofErr w:type="gramEnd"/>
            <w:r w:rsidRPr="00BF271C">
              <w:rPr>
                <w:b/>
                <w:bCs/>
                <w:color w:val="000000"/>
              </w:rPr>
              <w:t>/п</w:t>
            </w:r>
          </w:p>
        </w:tc>
        <w:tc>
          <w:tcPr>
            <w:tcW w:w="4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ind w:left="360"/>
              <w:jc w:val="center"/>
              <w:rPr>
                <w:color w:val="000000"/>
              </w:rPr>
            </w:pPr>
            <w:r w:rsidRPr="00BF271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F271C" w:rsidRPr="00BF271C" w:rsidRDefault="00BF271C" w:rsidP="00BF271C">
            <w:pPr>
              <w:spacing w:after="150"/>
              <w:jc w:val="center"/>
              <w:rPr>
                <w:b/>
                <w:color w:val="000000"/>
              </w:rPr>
            </w:pPr>
            <w:r w:rsidRPr="00BF271C">
              <w:rPr>
                <w:b/>
                <w:color w:val="000000"/>
              </w:rPr>
              <w:t xml:space="preserve">Часы 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Коррекция</w:t>
            </w:r>
          </w:p>
        </w:tc>
      </w:tr>
      <w:tr w:rsidR="00BF271C" w:rsidRPr="00BF271C" w:rsidTr="00BF271C">
        <w:trPr>
          <w:trHeight w:val="276"/>
        </w:trPr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F271C" w:rsidRPr="00BF271C" w:rsidRDefault="00BF271C" w:rsidP="00BF271C">
            <w:pPr>
              <w:jc w:val="both"/>
              <w:rPr>
                <w:color w:val="000000"/>
              </w:rPr>
            </w:pPr>
          </w:p>
        </w:tc>
        <w:tc>
          <w:tcPr>
            <w:tcW w:w="4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271C" w:rsidRPr="00BF271C" w:rsidRDefault="00BF271C" w:rsidP="00BF271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F271C" w:rsidRPr="00BF271C" w:rsidRDefault="00BF271C" w:rsidP="00BF271C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271C" w:rsidRPr="00BF271C" w:rsidRDefault="00BF271C" w:rsidP="00BF271C">
            <w:pPr>
              <w:jc w:val="both"/>
              <w:rPr>
                <w:color w:val="000000"/>
              </w:rPr>
            </w:pPr>
          </w:p>
        </w:tc>
      </w:tr>
      <w:tr w:rsidR="00BF271C" w:rsidRPr="00BF271C" w:rsidTr="00BF271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1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Законы взаимодействия и движения тел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3A2706">
              <w:rPr>
                <w:i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i/>
              </w:rPr>
              <w:t>мысли</w:t>
            </w:r>
            <w:proofErr w:type="gramStart"/>
            <w:r w:rsidRPr="003A2706">
              <w:rPr>
                <w:i/>
              </w:rPr>
              <w:t>,у</w:t>
            </w:r>
            <w:proofErr w:type="gramEnd"/>
            <w:r w:rsidRPr="003A2706">
              <w:rPr>
                <w:i/>
              </w:rPr>
              <w:t>становление</w:t>
            </w:r>
            <w:proofErr w:type="spellEnd"/>
            <w:r w:rsidRPr="003A2706">
              <w:rPr>
                <w:i/>
              </w:rPr>
              <w:t xml:space="preserve"> логических и причинно-следственных связей, планирующая функция мышления);</w:t>
            </w:r>
          </w:p>
        </w:tc>
      </w:tr>
      <w:tr w:rsidR="00BF271C" w:rsidRPr="00BF271C" w:rsidTr="00BF271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lastRenderedPageBreak/>
              <w:t>2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Механические колебания и волны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proofErr w:type="gramStart"/>
            <w:r w:rsidRPr="003A2706">
              <w:rPr>
                <w:i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</w:tr>
      <w:tr w:rsidR="00BF271C" w:rsidRPr="00BF271C" w:rsidTr="00BF271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3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Электромагнитные явления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71C" w:rsidRPr="003A2706" w:rsidRDefault="00BF271C" w:rsidP="00BF271C">
            <w:pPr>
              <w:jc w:val="both"/>
              <w:rPr>
                <w:i/>
              </w:rPr>
            </w:pPr>
            <w:r w:rsidRPr="003A2706">
              <w:rPr>
                <w:i/>
              </w:rPr>
              <w:t>Развитие различных видов мышления:</w:t>
            </w:r>
          </w:p>
          <w:p w:rsidR="00BF271C" w:rsidRPr="003A2706" w:rsidRDefault="00BF271C" w:rsidP="00BF271C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наглядно-образного мышления;</w:t>
            </w:r>
          </w:p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3A2706">
              <w:rPr>
                <w:i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BF271C" w:rsidRPr="00BF271C" w:rsidTr="00BF271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4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BF271C">
              <w:rPr>
                <w:color w:val="000000"/>
              </w:rPr>
              <w:t>Строение атома и атомного ядра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71C" w:rsidRPr="00BF271C" w:rsidRDefault="00BF271C" w:rsidP="00BF271C">
            <w:pPr>
              <w:spacing w:after="150"/>
              <w:jc w:val="both"/>
              <w:rPr>
                <w:color w:val="000000"/>
              </w:rPr>
            </w:pPr>
            <w:r w:rsidRPr="003A2706">
              <w:rPr>
                <w:i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i/>
              </w:rPr>
              <w:t>мысли</w:t>
            </w:r>
            <w:proofErr w:type="gramStart"/>
            <w:r w:rsidRPr="003A2706">
              <w:rPr>
                <w:i/>
              </w:rPr>
              <w:t>,у</w:t>
            </w:r>
            <w:proofErr w:type="gramEnd"/>
            <w:r w:rsidRPr="003A2706">
              <w:rPr>
                <w:i/>
              </w:rPr>
              <w:t>становление</w:t>
            </w:r>
            <w:proofErr w:type="spellEnd"/>
            <w:r w:rsidRPr="003A2706">
              <w:rPr>
                <w:i/>
              </w:rPr>
              <w:t xml:space="preserve"> логических и причинно-следственных связей, планирующая функция мышления);</w:t>
            </w:r>
          </w:p>
        </w:tc>
      </w:tr>
    </w:tbl>
    <w:p w:rsidR="00DF3FC5" w:rsidRDefault="00DF3FC5" w:rsidP="00DF3FC5">
      <w:pPr>
        <w:shd w:val="clear" w:color="auto" w:fill="FFFFFF"/>
        <w:spacing w:after="200"/>
        <w:ind w:firstLine="704"/>
        <w:jc w:val="center"/>
        <w:rPr>
          <w:rFonts w:ascii="Arial" w:hAnsi="Arial" w:cs="Arial"/>
          <w:b/>
          <w:bCs/>
          <w:color w:val="666666"/>
          <w:sz w:val="23"/>
          <w:szCs w:val="23"/>
        </w:rPr>
      </w:pPr>
    </w:p>
    <w:p w:rsidR="00303E62" w:rsidRDefault="00303E62" w:rsidP="00DF3FC5">
      <w:pPr>
        <w:shd w:val="clear" w:color="auto" w:fill="FFFFFF"/>
        <w:spacing w:after="200"/>
        <w:ind w:firstLine="704"/>
        <w:jc w:val="center"/>
        <w:rPr>
          <w:rFonts w:ascii="Arial" w:hAnsi="Arial" w:cs="Arial"/>
          <w:b/>
          <w:bCs/>
          <w:sz w:val="23"/>
          <w:szCs w:val="23"/>
        </w:rPr>
      </w:pPr>
    </w:p>
    <w:p w:rsidR="00DF3FC5" w:rsidRPr="00DF3FC5" w:rsidRDefault="00DF3FC5" w:rsidP="00DF3FC5">
      <w:pPr>
        <w:shd w:val="clear" w:color="auto" w:fill="FFFFFF"/>
        <w:spacing w:after="200"/>
        <w:ind w:firstLine="704"/>
        <w:jc w:val="center"/>
        <w:rPr>
          <w:rFonts w:ascii="Arial" w:hAnsi="Arial" w:cs="Arial"/>
          <w:b/>
          <w:bCs/>
          <w:sz w:val="23"/>
          <w:szCs w:val="23"/>
        </w:rPr>
      </w:pPr>
      <w:r w:rsidRPr="00DF3FC5">
        <w:rPr>
          <w:rFonts w:ascii="Arial" w:hAnsi="Arial" w:cs="Arial"/>
          <w:b/>
          <w:bCs/>
          <w:sz w:val="23"/>
          <w:szCs w:val="23"/>
        </w:rPr>
        <w:t>Календарно-тематическое планирование</w:t>
      </w:r>
    </w:p>
    <w:p w:rsidR="00DF3FC5" w:rsidRPr="00DF3FC5" w:rsidRDefault="00AD1201" w:rsidP="00DF3FC5">
      <w:pPr>
        <w:shd w:val="clear" w:color="auto" w:fill="FFFFFF"/>
        <w:spacing w:after="200"/>
        <w:ind w:firstLine="70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Физика </w:t>
      </w:r>
      <w:r w:rsidR="00DF3FC5" w:rsidRPr="00DF3FC5">
        <w:rPr>
          <w:rFonts w:ascii="Arial" w:hAnsi="Arial" w:cs="Arial"/>
          <w:b/>
          <w:bCs/>
          <w:sz w:val="23"/>
          <w:szCs w:val="23"/>
        </w:rPr>
        <w:t>9 класс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1108"/>
        <w:gridCol w:w="12325"/>
        <w:gridCol w:w="1559"/>
      </w:tblGrid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jc w:val="center"/>
            </w:pPr>
            <w:r w:rsidRPr="00DF3FC5">
              <w:t>№</w:t>
            </w:r>
          </w:p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Урока</w:t>
            </w:r>
          </w:p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Дата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Раздел, название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jc w:val="center"/>
            </w:pPr>
            <w:r w:rsidRPr="00DF3FC5">
              <w:t>Кол-во</w:t>
            </w:r>
          </w:p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часов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rPr>
                <w:sz w:val="1"/>
              </w:rPr>
            </w:pP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1. Законы взаимодействия и движения тел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14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Материальная точка. Система отсчета. Перемещение.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Определение координаты движущегося тела.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Прямолинейное равномерное движение.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3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Прямолинейное равноускоренное движение. Ускорение. Скорость равноускоренного движения. График скорости.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4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Перемещение при прямолинейном равноускоренном движении.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5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Лабораторная работа №1</w:t>
            </w:r>
            <w:r w:rsidRPr="00DF3FC5">
              <w:t>. Исследование равноускоренного движения без начальной скорости.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6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Контрольная работа №1</w:t>
            </w:r>
            <w:r w:rsidRPr="00DF3FC5">
              <w:t>. Кинематика материальной точки.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7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both"/>
            </w:pPr>
            <w:r w:rsidRPr="00DF3FC5">
              <w:t>Относительность движения. Инерциальные системы отсчета. Первый закон Ньютона.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8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Второй закон Ньютона. Третий закон Ньютона.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lastRenderedPageBreak/>
              <w:t>9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Свободное падение тел.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Движение тела, брошенного вертикально вверх.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10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Лабораторная работа №2</w:t>
            </w:r>
            <w:r w:rsidRPr="00DF3FC5">
              <w:t>. Измерение ускорения свободного падения.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11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Закон всемирного тяготения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Ускорение свободного падения на Земле и других небесных тел.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12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Прямолинейное и криволинейное движение. Равномерное движение по окружности.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13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Импульс тела. Закон сохранения импульса тела.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Реактивное движение. Ракеты.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14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Контрольная работа №2</w:t>
            </w:r>
            <w:r w:rsidRPr="00DF3FC5">
              <w:t>. Динамика материальной точки. Законы сохранения.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rPr>
                <w:sz w:val="1"/>
              </w:rPr>
            </w:pP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2. Механические колебания и волны. Звук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7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15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Колебательное движение. Свободные колебания. Маятник. Величины, характеризующие колебательное движение.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16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Гармонические колебания. Превращения энергии при колебательном движении. Затухающие колебания.</w:t>
            </w:r>
          </w:p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Вынужденные колебания. Резонанс.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17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Лабораторная работа №3. Исследование периода и частоты математического маятника от длины нити.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18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Распространение колебаний в среде. Продольные и поперечные волны.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19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Длина волны. Скорость распространения волн.</w:t>
            </w:r>
          </w:p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Источники звука. Звуковые колебания.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20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Высота и тембр звука. Громкость звука. Распространение звука. Звуковые волны. Скорость звука.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21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Отражение звука. Эхо. Звуковой резонанс.</w:t>
            </w:r>
          </w:p>
          <w:p w:rsidR="00303E62" w:rsidRPr="00DF3FC5" w:rsidRDefault="00303E62" w:rsidP="00DF3FC5">
            <w:pPr>
              <w:spacing w:line="0" w:lineRule="atLeast"/>
              <w:outlineLvl w:val="2"/>
              <w:rPr>
                <w:b/>
                <w:bCs/>
                <w:sz w:val="28"/>
                <w:szCs w:val="28"/>
              </w:rPr>
            </w:pPr>
            <w:r w:rsidRPr="00DF3FC5">
              <w:rPr>
                <w:b/>
                <w:bCs/>
              </w:rPr>
              <w:t>Интерференция звука.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rPr>
                <w:sz w:val="1"/>
              </w:rPr>
            </w:pP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3. Электромагнитное поле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6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22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Магнитное поле и его графическое изображение. Однородное и неоднородное поля.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23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Направление тока и направление линий его магнитного поля.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24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Обнаружение магнитного поля по его действию на электрический ток. Правило</w:t>
            </w:r>
            <w:proofErr w:type="gramStart"/>
            <w:r w:rsidRPr="00DF3FC5">
              <w:t xml:space="preserve"> ,</w:t>
            </w:r>
            <w:proofErr w:type="gramEnd"/>
            <w:r w:rsidRPr="00DF3FC5">
              <w:t>,левой руки,,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25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Индукция магнитного поля. Магнитный поток. Явление ЭМИ. </w:t>
            </w:r>
            <w:r w:rsidRPr="00DF3FC5">
              <w:rPr>
                <w:b/>
                <w:bCs/>
              </w:rPr>
              <w:t>Лабораторная работа №4</w:t>
            </w:r>
            <w:r w:rsidRPr="00DF3FC5">
              <w:t>. Изучение явления ЭМИ.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26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Электромагнитное поле. Электромагнитные волны.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Электромагнитная природа света. Интерференция света.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27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Контрольная работа №3</w:t>
            </w:r>
            <w:r w:rsidRPr="00DF3FC5">
              <w:t>. Электромагнитное поле.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rPr>
                <w:sz w:val="1"/>
              </w:rPr>
            </w:pP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4. Строение атома и атомного ядра. Использование энергии атомных ядер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7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28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Радиоактивность как свидетельство сложного строения атома. Модели атомов. Опыт Резерфорда.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29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Радиоактивные превращения атомных ядер.</w:t>
            </w:r>
          </w:p>
          <w:p w:rsidR="00303E62" w:rsidRPr="00DF3FC5" w:rsidRDefault="00303E62" w:rsidP="00DF3FC5">
            <w:r w:rsidRPr="00DF3FC5">
              <w:lastRenderedPageBreak/>
              <w:t>Экспериментальные методы исследования частиц.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Открытие протона, нейтрона.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lastRenderedPageBreak/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lastRenderedPageBreak/>
              <w:t>30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Лабораторная работа №5, 6</w:t>
            </w:r>
            <w:r w:rsidRPr="00DF3FC5">
              <w:t>. Изучение треков заряженных частиц.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31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t>Состав атомного ядра. Массовое число. Зарядовое число. Изотопы.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32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Ядерные силы. Энергия связи. Дефект массы.</w:t>
            </w:r>
          </w:p>
          <w:p w:rsidR="00303E62" w:rsidRPr="00DF3FC5" w:rsidRDefault="00303E62" w:rsidP="00DF3FC5">
            <w:r w:rsidRPr="00DF3FC5">
              <w:t>Деление ядер урана. Цепная реакция.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Ядерный реактор. Атомная энергетика.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33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r w:rsidRPr="00DF3FC5">
              <w:t>Биологическое действие радиации.</w:t>
            </w:r>
          </w:p>
          <w:p w:rsidR="00303E62" w:rsidRPr="00DF3FC5" w:rsidRDefault="00303E62" w:rsidP="00DF3FC5">
            <w:pPr>
              <w:spacing w:line="0" w:lineRule="atLeast"/>
            </w:pPr>
            <w:r w:rsidRPr="00DF3FC5">
              <w:t>Термоядерные реакции. Элементарные частицы. Античастицы.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  <w:tr w:rsidR="00303E62" w:rsidRPr="00DF3FC5" w:rsidTr="00303E62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34</w:t>
            </w:r>
          </w:p>
        </w:tc>
        <w:tc>
          <w:tcPr>
            <w:tcW w:w="1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</w:pPr>
            <w:r w:rsidRPr="00DF3FC5">
              <w:rPr>
                <w:b/>
                <w:bCs/>
              </w:rPr>
              <w:t>Контрольная работа №4</w:t>
            </w:r>
            <w:r w:rsidRPr="00DF3FC5">
              <w:t>. Атомная физика.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E62" w:rsidRPr="00DF3FC5" w:rsidRDefault="00303E62" w:rsidP="00DF3FC5">
            <w:pPr>
              <w:spacing w:line="0" w:lineRule="atLeast"/>
              <w:jc w:val="center"/>
            </w:pPr>
            <w:r w:rsidRPr="00DF3FC5">
              <w:t>1</w:t>
            </w:r>
          </w:p>
        </w:tc>
      </w:tr>
    </w:tbl>
    <w:p w:rsidR="00303E62" w:rsidRDefault="00303E62" w:rsidP="00946EE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46EEE" w:rsidRPr="00BF271C" w:rsidRDefault="00946EEE" w:rsidP="00303E6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F271C">
        <w:rPr>
          <w:b/>
          <w:bCs/>
          <w:color w:val="000000"/>
        </w:rPr>
        <w:t>Материально - техническое обеспечение</w:t>
      </w:r>
    </w:p>
    <w:p w:rsidR="00946EEE" w:rsidRPr="00BF271C" w:rsidRDefault="00946EEE" w:rsidP="00946EE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tbl>
      <w:tblPr>
        <w:tblW w:w="131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4148"/>
        <w:gridCol w:w="479"/>
        <w:gridCol w:w="7620"/>
      </w:tblGrid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№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b/>
                <w:bCs/>
                <w:color w:val="000000"/>
              </w:rPr>
              <w:t>Название оборудования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№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b/>
                <w:bCs/>
                <w:color w:val="000000"/>
              </w:rPr>
              <w:t>Название оборудования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5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проводников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– плавание тел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6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Весы пружинные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- магнетизм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7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Подставки для магнитных стрелок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Столик подъемный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8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пружин разной жесткости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Электрическая плитка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9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Лампы на подставке - лабораторные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Объектив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0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Барометр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Штативы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1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 xml:space="preserve">Спираль </w:t>
            </w:r>
            <w:proofErr w:type="gramStart"/>
            <w:r w:rsidRPr="00BF271C">
              <w:rPr>
                <w:color w:val="000000"/>
              </w:rPr>
              <w:t>-р</w:t>
            </w:r>
            <w:proofErr w:type="gramEnd"/>
            <w:r w:rsidRPr="00BF271C">
              <w:rPr>
                <w:color w:val="000000"/>
              </w:rPr>
              <w:t>езистор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39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Магнит</w:t>
            </w:r>
            <w:proofErr w:type="gramStart"/>
            <w:r w:rsidRPr="00BF271C">
              <w:rPr>
                <w:color w:val="000000"/>
              </w:rPr>
              <w:t>ы(</w:t>
            </w:r>
            <w:proofErr w:type="gramEnd"/>
            <w:r w:rsidRPr="00BF271C">
              <w:rPr>
                <w:color w:val="000000"/>
              </w:rPr>
              <w:t>полосовые, дугообразные)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2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Вольтметры - лабораторные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Деревянные бруски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3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Электроскопы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Калориметры лабораторные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4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Амперметры - лабораторные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Спиртовки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5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по электричеству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Цилиндры свинцовые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6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Султаны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грузов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7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для демонстрации атмосферного давления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Тела равного объема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8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Реостаты - лабораторные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Рычаг-линейка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19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Реостаты - демонстрационные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– тепловые явления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0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Индикатор индукции магнитного поля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Камертон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1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Выключатели - лабораторные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49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F271C">
              <w:rPr>
                <w:color w:val="000000"/>
              </w:rPr>
              <w:t>Скробоскоп</w:t>
            </w:r>
            <w:proofErr w:type="spellEnd"/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2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Эбонитовая и стеклянная палочки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50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Модель ракеты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3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Спираль резистор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51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Трансформаторы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4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BF271C">
              <w:rPr>
                <w:color w:val="000000"/>
              </w:rPr>
              <w:t>Кодоскоп</w:t>
            </w:r>
            <w:proofErr w:type="spellEnd"/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52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Набор гирь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5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Секундомер - датчик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53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Демонстрационный столик</w:t>
            </w:r>
          </w:p>
        </w:tc>
      </w:tr>
      <w:tr w:rsidR="00946EEE" w:rsidRPr="00BF271C" w:rsidTr="00946EEE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 w:rsidP="00946EEE">
            <w:pPr>
              <w:numPr>
                <w:ilvl w:val="0"/>
                <w:numId w:val="26"/>
              </w:numPr>
              <w:spacing w:beforeAutospacing="1" w:afterAutospacing="1"/>
              <w:rPr>
                <w:color w:val="767676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Метроном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54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EEE" w:rsidRPr="00BF271C" w:rsidRDefault="00946EEE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F271C">
              <w:rPr>
                <w:color w:val="000000"/>
              </w:rPr>
              <w:t>Секундомер</w:t>
            </w:r>
          </w:p>
        </w:tc>
      </w:tr>
    </w:tbl>
    <w:p w:rsidR="00946EEE" w:rsidRPr="00BF271C" w:rsidRDefault="00946EEE">
      <w:bookmarkStart w:id="0" w:name="_GoBack"/>
      <w:bookmarkEnd w:id="0"/>
    </w:p>
    <w:sectPr w:rsidR="00946EEE" w:rsidRPr="00BF271C" w:rsidSect="00DF3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28"/>
    <w:multiLevelType w:val="multilevel"/>
    <w:tmpl w:val="89DC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F69"/>
    <w:multiLevelType w:val="multilevel"/>
    <w:tmpl w:val="D7D8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0962"/>
    <w:multiLevelType w:val="multilevel"/>
    <w:tmpl w:val="258A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A6C11"/>
    <w:multiLevelType w:val="multilevel"/>
    <w:tmpl w:val="1C4016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A6040D6"/>
    <w:multiLevelType w:val="multilevel"/>
    <w:tmpl w:val="100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25523"/>
    <w:multiLevelType w:val="multilevel"/>
    <w:tmpl w:val="C8A6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1064D"/>
    <w:multiLevelType w:val="multilevel"/>
    <w:tmpl w:val="B9D47A96"/>
    <w:styleLink w:val="RTFNum8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16A57237"/>
    <w:multiLevelType w:val="multilevel"/>
    <w:tmpl w:val="DD1E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804EA"/>
    <w:multiLevelType w:val="multilevel"/>
    <w:tmpl w:val="7A60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819A5"/>
    <w:multiLevelType w:val="multilevel"/>
    <w:tmpl w:val="1F8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D3979"/>
    <w:multiLevelType w:val="multilevel"/>
    <w:tmpl w:val="30BC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C7179"/>
    <w:multiLevelType w:val="multilevel"/>
    <w:tmpl w:val="17F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20A08"/>
    <w:multiLevelType w:val="multilevel"/>
    <w:tmpl w:val="1C2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84554F"/>
    <w:multiLevelType w:val="multilevel"/>
    <w:tmpl w:val="0B9E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66A98"/>
    <w:multiLevelType w:val="multilevel"/>
    <w:tmpl w:val="1CF4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12B2F"/>
    <w:multiLevelType w:val="multilevel"/>
    <w:tmpl w:val="C004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24270"/>
    <w:multiLevelType w:val="multilevel"/>
    <w:tmpl w:val="245C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3559C"/>
    <w:multiLevelType w:val="multilevel"/>
    <w:tmpl w:val="32D0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82564B"/>
    <w:multiLevelType w:val="multilevel"/>
    <w:tmpl w:val="9CA2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A1C67"/>
    <w:multiLevelType w:val="multilevel"/>
    <w:tmpl w:val="9C4A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4127F"/>
    <w:multiLevelType w:val="multilevel"/>
    <w:tmpl w:val="7B74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011F7"/>
    <w:multiLevelType w:val="multilevel"/>
    <w:tmpl w:val="EAD4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800F3"/>
    <w:multiLevelType w:val="multilevel"/>
    <w:tmpl w:val="4F04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00042"/>
    <w:multiLevelType w:val="multilevel"/>
    <w:tmpl w:val="3492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17178"/>
    <w:multiLevelType w:val="multilevel"/>
    <w:tmpl w:val="9C20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97736"/>
    <w:multiLevelType w:val="hybridMultilevel"/>
    <w:tmpl w:val="0ECADBD8"/>
    <w:lvl w:ilvl="0" w:tplc="04190005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18" w:hanging="360"/>
      </w:pPr>
      <w:rPr>
        <w:rFonts w:ascii="Wingdings" w:hAnsi="Wingdings" w:hint="default"/>
      </w:rPr>
    </w:lvl>
  </w:abstractNum>
  <w:abstractNum w:abstractNumId="27">
    <w:nsid w:val="588C39BC"/>
    <w:multiLevelType w:val="multilevel"/>
    <w:tmpl w:val="4F5C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E13"/>
    <w:multiLevelType w:val="multilevel"/>
    <w:tmpl w:val="D8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C4E3AEF"/>
    <w:multiLevelType w:val="multilevel"/>
    <w:tmpl w:val="6524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1B06AC"/>
    <w:multiLevelType w:val="multilevel"/>
    <w:tmpl w:val="5C9C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BA39BE"/>
    <w:multiLevelType w:val="multilevel"/>
    <w:tmpl w:val="D3A2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C692C"/>
    <w:multiLevelType w:val="multilevel"/>
    <w:tmpl w:val="10CA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970A6B"/>
    <w:multiLevelType w:val="multilevel"/>
    <w:tmpl w:val="D520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93C7E"/>
    <w:multiLevelType w:val="multilevel"/>
    <w:tmpl w:val="C4C0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23311F"/>
    <w:multiLevelType w:val="multilevel"/>
    <w:tmpl w:val="3C8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A071F1"/>
    <w:multiLevelType w:val="multilevel"/>
    <w:tmpl w:val="049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CC1BB7"/>
    <w:multiLevelType w:val="multilevel"/>
    <w:tmpl w:val="D682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18"/>
  </w:num>
  <w:num w:numId="5">
    <w:abstractNumId w:val="16"/>
  </w:num>
  <w:num w:numId="6">
    <w:abstractNumId w:val="22"/>
  </w:num>
  <w:num w:numId="7">
    <w:abstractNumId w:val="12"/>
  </w:num>
  <w:num w:numId="8">
    <w:abstractNumId w:val="36"/>
  </w:num>
  <w:num w:numId="9">
    <w:abstractNumId w:val="31"/>
  </w:num>
  <w:num w:numId="10">
    <w:abstractNumId w:val="21"/>
  </w:num>
  <w:num w:numId="11">
    <w:abstractNumId w:val="1"/>
  </w:num>
  <w:num w:numId="12">
    <w:abstractNumId w:val="39"/>
  </w:num>
  <w:num w:numId="13">
    <w:abstractNumId w:val="20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4"/>
  </w:num>
  <w:num w:numId="20">
    <w:abstractNumId w:val="34"/>
  </w:num>
  <w:num w:numId="21">
    <w:abstractNumId w:val="0"/>
  </w:num>
  <w:num w:numId="22">
    <w:abstractNumId w:val="5"/>
  </w:num>
  <w:num w:numId="23">
    <w:abstractNumId w:val="13"/>
  </w:num>
  <w:num w:numId="24">
    <w:abstractNumId w:val="11"/>
  </w:num>
  <w:num w:numId="25">
    <w:abstractNumId w:val="8"/>
  </w:num>
  <w:num w:numId="26">
    <w:abstractNumId w:val="37"/>
  </w:num>
  <w:num w:numId="27">
    <w:abstractNumId w:val="3"/>
  </w:num>
  <w:num w:numId="28">
    <w:abstractNumId w:val="28"/>
  </w:num>
  <w:num w:numId="29">
    <w:abstractNumId w:val="27"/>
  </w:num>
  <w:num w:numId="30">
    <w:abstractNumId w:val="19"/>
  </w:num>
  <w:num w:numId="31">
    <w:abstractNumId w:val="2"/>
  </w:num>
  <w:num w:numId="32">
    <w:abstractNumId w:val="38"/>
  </w:num>
  <w:num w:numId="33">
    <w:abstractNumId w:val="7"/>
  </w:num>
  <w:num w:numId="34">
    <w:abstractNumId w:val="33"/>
  </w:num>
  <w:num w:numId="35">
    <w:abstractNumId w:val="24"/>
  </w:num>
  <w:num w:numId="36">
    <w:abstractNumId w:val="17"/>
  </w:num>
  <w:num w:numId="37">
    <w:abstractNumId w:val="35"/>
  </w:num>
  <w:num w:numId="38">
    <w:abstractNumId w:val="23"/>
  </w:num>
  <w:num w:numId="39">
    <w:abstractNumId w:val="3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F3FC5"/>
    <w:rsid w:val="00070250"/>
    <w:rsid w:val="00124F2B"/>
    <w:rsid w:val="00303E62"/>
    <w:rsid w:val="006721D0"/>
    <w:rsid w:val="00946EEE"/>
    <w:rsid w:val="00A543E9"/>
    <w:rsid w:val="00A94F3D"/>
    <w:rsid w:val="00AD1201"/>
    <w:rsid w:val="00BE5D5A"/>
    <w:rsid w:val="00BF271C"/>
    <w:rsid w:val="00C83132"/>
    <w:rsid w:val="00CA5053"/>
    <w:rsid w:val="00DA61B3"/>
    <w:rsid w:val="00D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8">
    <w:name w:val="RTF_Num 8"/>
    <w:basedOn w:val="a2"/>
    <w:rsid w:val="00DF3FC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F3FC5"/>
    <w:pPr>
      <w:ind w:left="720"/>
      <w:contextualSpacing/>
    </w:pPr>
  </w:style>
  <w:style w:type="table" w:styleId="a4">
    <w:name w:val="Table Grid"/>
    <w:basedOn w:val="a1"/>
    <w:uiPriority w:val="59"/>
    <w:rsid w:val="0007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070250"/>
    <w:pPr>
      <w:spacing w:before="100" w:beforeAutospacing="1" w:after="100" w:afterAutospacing="1"/>
    </w:pPr>
  </w:style>
  <w:style w:type="character" w:customStyle="1" w:styleId="c18">
    <w:name w:val="c18"/>
    <w:basedOn w:val="a0"/>
    <w:rsid w:val="00070250"/>
  </w:style>
  <w:style w:type="paragraph" w:customStyle="1" w:styleId="c4">
    <w:name w:val="c4"/>
    <w:basedOn w:val="a"/>
    <w:rsid w:val="00070250"/>
    <w:pPr>
      <w:spacing w:before="100" w:beforeAutospacing="1" w:after="100" w:afterAutospacing="1"/>
    </w:pPr>
  </w:style>
  <w:style w:type="character" w:customStyle="1" w:styleId="c31">
    <w:name w:val="c31"/>
    <w:basedOn w:val="a0"/>
    <w:rsid w:val="00070250"/>
  </w:style>
  <w:style w:type="paragraph" w:styleId="a5">
    <w:name w:val="Normal (Web)"/>
    <w:basedOn w:val="a"/>
    <w:uiPriority w:val="99"/>
    <w:unhideWhenUsed/>
    <w:rsid w:val="00946E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RTFNum8">
    <w:name w:val="RTF_Num 8"/>
    <w:basedOn w:val="a2"/>
    <w:rsid w:val="00DF3FC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F3FC5"/>
    <w:pPr>
      <w:ind w:left="720"/>
      <w:contextualSpacing/>
    </w:pPr>
  </w:style>
  <w:style w:type="table" w:styleId="a4">
    <w:name w:val="Table Grid"/>
    <w:basedOn w:val="a1"/>
    <w:uiPriority w:val="59"/>
    <w:rsid w:val="0007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070250"/>
    <w:pPr>
      <w:spacing w:before="100" w:beforeAutospacing="1" w:after="100" w:afterAutospacing="1"/>
    </w:pPr>
  </w:style>
  <w:style w:type="character" w:customStyle="1" w:styleId="c18">
    <w:name w:val="c18"/>
    <w:basedOn w:val="a0"/>
    <w:rsid w:val="00070250"/>
  </w:style>
  <w:style w:type="paragraph" w:customStyle="1" w:styleId="c4">
    <w:name w:val="c4"/>
    <w:basedOn w:val="a"/>
    <w:rsid w:val="00070250"/>
    <w:pPr>
      <w:spacing w:before="100" w:beforeAutospacing="1" w:after="100" w:afterAutospacing="1"/>
    </w:pPr>
  </w:style>
  <w:style w:type="character" w:customStyle="1" w:styleId="c31">
    <w:name w:val="c31"/>
    <w:basedOn w:val="a0"/>
    <w:rsid w:val="00070250"/>
  </w:style>
  <w:style w:type="paragraph" w:styleId="a5">
    <w:name w:val="Normal (Web)"/>
    <w:basedOn w:val="a"/>
    <w:uiPriority w:val="99"/>
    <w:unhideWhenUsed/>
    <w:rsid w:val="00946E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2018-10-18T07:10:00Z</dcterms:created>
  <dcterms:modified xsi:type="dcterms:W3CDTF">2018-11-23T08:58:00Z</dcterms:modified>
</cp:coreProperties>
</file>