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00" w:rsidRPr="00B77400" w:rsidRDefault="00B77400" w:rsidP="00B77400">
      <w:pPr>
        <w:autoSpaceDN w:val="0"/>
        <w:spacing w:line="240" w:lineRule="auto"/>
        <w:contextualSpacing/>
        <w:jc w:val="right"/>
        <w:rPr>
          <w:rFonts w:ascii="Times New Roman" w:eastAsia="Times New Roman" w:hAnsi="Times New Roman" w:cs="Times New Roman"/>
          <w:bCs/>
          <w:szCs w:val="28"/>
        </w:rPr>
      </w:pPr>
      <w:bookmarkStart w:id="0" w:name="_GoBack"/>
      <w:bookmarkEnd w:id="0"/>
      <w:r w:rsidRPr="00B77400">
        <w:rPr>
          <w:rFonts w:ascii="Times New Roman" w:eastAsia="Times New Roman" w:hAnsi="Times New Roman" w:cs="Times New Roman"/>
          <w:bCs/>
          <w:szCs w:val="28"/>
        </w:rPr>
        <w:t xml:space="preserve">Приложение </w:t>
      </w:r>
      <w:r w:rsidR="00F71847">
        <w:rPr>
          <w:rFonts w:ascii="Times New Roman" w:eastAsia="Times New Roman" w:hAnsi="Times New Roman" w:cs="Times New Roman"/>
          <w:bCs/>
          <w:szCs w:val="28"/>
        </w:rPr>
        <w:t>4</w:t>
      </w:r>
      <w:r w:rsidRPr="00B77400">
        <w:rPr>
          <w:rFonts w:ascii="Times New Roman" w:eastAsia="Times New Roman" w:hAnsi="Times New Roman" w:cs="Times New Roman"/>
          <w:bCs/>
          <w:szCs w:val="28"/>
        </w:rPr>
        <w:t xml:space="preserve"> к письму </w:t>
      </w:r>
    </w:p>
    <w:p w:rsidR="00B77400" w:rsidRPr="00B77400" w:rsidRDefault="00B77400" w:rsidP="00B77400">
      <w:pPr>
        <w:autoSpaceDN w:val="0"/>
        <w:spacing w:line="240" w:lineRule="auto"/>
        <w:contextualSpacing/>
        <w:jc w:val="right"/>
        <w:rPr>
          <w:rFonts w:ascii="Times New Roman" w:eastAsia="Times New Roman" w:hAnsi="Times New Roman" w:cs="Times New Roman"/>
          <w:bCs/>
          <w:szCs w:val="28"/>
        </w:rPr>
      </w:pPr>
      <w:r w:rsidRPr="00B77400">
        <w:rPr>
          <w:rFonts w:ascii="Times New Roman" w:eastAsia="Times New Roman" w:hAnsi="Times New Roman" w:cs="Times New Roman"/>
          <w:bCs/>
          <w:szCs w:val="28"/>
        </w:rPr>
        <w:t xml:space="preserve">Рособрнадзора </w:t>
      </w:r>
      <w:r w:rsidR="00A81290" w:rsidRPr="00A81290">
        <w:rPr>
          <w:rFonts w:ascii="Times New Roman" w:eastAsia="Times New Roman" w:hAnsi="Times New Roman" w:cs="Times New Roman"/>
          <w:bCs/>
          <w:szCs w:val="28"/>
        </w:rPr>
        <w:t xml:space="preserve">от </w:t>
      </w:r>
      <w:r w:rsidR="00675281" w:rsidRPr="00675281">
        <w:rPr>
          <w:rFonts w:ascii="Times New Roman" w:eastAsia="Times New Roman" w:hAnsi="Times New Roman" w:cs="Times New Roman"/>
          <w:bCs/>
          <w:szCs w:val="28"/>
        </w:rPr>
        <w:t xml:space="preserve">23.10.2018 № 10-875  </w:t>
      </w:r>
      <w:r w:rsidR="00A81290" w:rsidRPr="00A81290">
        <w:rPr>
          <w:rFonts w:ascii="Times New Roman" w:eastAsia="Times New Roman" w:hAnsi="Times New Roman" w:cs="Times New Roman"/>
          <w:bCs/>
          <w:szCs w:val="28"/>
        </w:rPr>
        <w:t xml:space="preserve"> </w:t>
      </w: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Pr="00DB6CE6"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F71847" w:rsidRDefault="00F7184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0D3757" w:rsidRDefault="00F71847" w:rsidP="00F6242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36"/>
        </w:rPr>
      </w:pPr>
      <w:r>
        <w:rPr>
          <w:rFonts w:ascii="Times New Roman" w:eastAsia="Times New Roman" w:hAnsi="Times New Roman" w:cs="Times New Roman"/>
          <w:b/>
          <w:sz w:val="44"/>
          <w:szCs w:val="36"/>
        </w:rPr>
        <w:t xml:space="preserve">Критерии оценивания итогового сочинения (изложения) </w:t>
      </w: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A41097" w:rsidRDefault="00A41097"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F71847">
      <w:pPr>
        <w:spacing w:after="0" w:line="240" w:lineRule="auto"/>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Pr="00DB6CE6" w:rsidRDefault="00F71847"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Pr="00F71847" w:rsidRDefault="00F71847" w:rsidP="00F71847">
      <w:pPr>
        <w:jc w:val="center"/>
        <w:rPr>
          <w:rFonts w:ascii="Times New Roman" w:eastAsia="Times New Roman" w:hAnsi="Times New Roman" w:cs="Times New Roman"/>
          <w:b/>
          <w:sz w:val="28"/>
          <w:szCs w:val="28"/>
          <w:lang w:eastAsia="ru-RU"/>
        </w:rPr>
      </w:pPr>
      <w:r w:rsidRPr="00F71847">
        <w:rPr>
          <w:rFonts w:ascii="Times New Roman" w:hAnsi="Times New Roman" w:cs="Times New Roman"/>
          <w:b/>
          <w:sz w:val="28"/>
          <w:szCs w:val="28"/>
        </w:rPr>
        <w:t xml:space="preserve">Москва, </w:t>
      </w:r>
      <w:r w:rsidR="00FB003C" w:rsidRPr="00F71847">
        <w:rPr>
          <w:rFonts w:ascii="Times New Roman" w:hAnsi="Times New Roman" w:cs="Times New Roman"/>
          <w:b/>
          <w:sz w:val="28"/>
          <w:szCs w:val="28"/>
        </w:rPr>
        <w:t>201</w:t>
      </w:r>
      <w:r w:rsidR="00FB003C">
        <w:rPr>
          <w:rFonts w:ascii="Times New Roman" w:hAnsi="Times New Roman" w:cs="Times New Roman"/>
          <w:b/>
          <w:sz w:val="28"/>
          <w:szCs w:val="28"/>
        </w:rPr>
        <w:t>8</w:t>
      </w:r>
      <w:r w:rsidR="004C10D1" w:rsidRPr="00F71847">
        <w:rPr>
          <w:rFonts w:ascii="Times New Roman" w:eastAsia="Times New Roman" w:hAnsi="Times New Roman" w:cs="Times New Roman"/>
          <w:b/>
          <w:sz w:val="28"/>
          <w:szCs w:val="28"/>
          <w:lang w:eastAsia="ru-RU"/>
        </w:rPr>
        <w:fldChar w:fldCharType="begin"/>
      </w:r>
      <w:r w:rsidR="004A348A" w:rsidRPr="00F71847">
        <w:rPr>
          <w:rFonts w:ascii="Times New Roman" w:eastAsia="Times New Roman" w:hAnsi="Times New Roman" w:cs="Times New Roman"/>
          <w:b/>
          <w:sz w:val="28"/>
          <w:szCs w:val="28"/>
          <w:lang w:eastAsia="ru-RU"/>
        </w:rPr>
        <w:instrText xml:space="preserve"> TOC \h \z \t "абзац 4.1;1;1 уровень;1;приложение;1" </w:instrText>
      </w:r>
      <w:r w:rsidR="004C10D1" w:rsidRPr="00F71847">
        <w:rPr>
          <w:rFonts w:ascii="Times New Roman" w:eastAsia="Times New Roman" w:hAnsi="Times New Roman" w:cs="Times New Roman"/>
          <w:b/>
          <w:sz w:val="28"/>
          <w:szCs w:val="28"/>
          <w:lang w:eastAsia="ru-RU"/>
        </w:rPr>
        <w:fldChar w:fldCharType="end"/>
      </w:r>
      <w:r w:rsidR="004A348A" w:rsidRPr="00F71847">
        <w:rPr>
          <w:rFonts w:ascii="Times New Roman" w:eastAsia="Times New Roman" w:hAnsi="Times New Roman" w:cs="Times New Roman"/>
          <w:b/>
          <w:sz w:val="28"/>
          <w:szCs w:val="28"/>
          <w:lang w:eastAsia="ru-RU"/>
        </w:rPr>
        <w:br w:type="page"/>
      </w:r>
      <w:bookmarkStart w:id="1" w:name="_Toc400654543"/>
      <w:bookmarkStart w:id="2" w:name="_Toc463362464"/>
    </w:p>
    <w:p w:rsidR="00F71847" w:rsidRDefault="00F71847" w:rsidP="00F71847">
      <w:pPr>
        <w:pStyle w:val="2"/>
        <w:jc w:val="center"/>
        <w:rPr>
          <w:rFonts w:ascii="Times New Roman" w:eastAsia="Times New Roman" w:hAnsi="Times New Roman" w:cs="Times New Roman"/>
          <w:lang w:eastAsia="ru-RU"/>
        </w:rPr>
      </w:pPr>
    </w:p>
    <w:sdt>
      <w:sdtPr>
        <w:rPr>
          <w:rFonts w:ascii="Times New Roman" w:eastAsiaTheme="minorHAnsi" w:hAnsi="Times New Roman" w:cs="Times New Roman"/>
          <w:b w:val="0"/>
          <w:bCs w:val="0"/>
          <w:color w:val="auto"/>
          <w:sz w:val="26"/>
          <w:szCs w:val="26"/>
          <w:lang w:eastAsia="en-US"/>
        </w:rPr>
        <w:id w:val="385156335"/>
        <w:docPartObj>
          <w:docPartGallery w:val="Table of Contents"/>
          <w:docPartUnique/>
        </w:docPartObj>
      </w:sdtPr>
      <w:sdtEndPr/>
      <w:sdtContent>
        <w:p w:rsidR="00F71847" w:rsidRDefault="00F71847" w:rsidP="00F71847">
          <w:pPr>
            <w:pStyle w:val="a4"/>
            <w:rPr>
              <w:rFonts w:ascii="Times New Roman" w:hAnsi="Times New Roman" w:cs="Times New Roman"/>
              <w:color w:val="auto"/>
              <w:szCs w:val="26"/>
            </w:rPr>
          </w:pPr>
          <w:r w:rsidRPr="00F71847">
            <w:rPr>
              <w:rFonts w:ascii="Times New Roman" w:hAnsi="Times New Roman" w:cs="Times New Roman"/>
              <w:color w:val="auto"/>
              <w:szCs w:val="26"/>
            </w:rPr>
            <w:t>Оглавление</w:t>
          </w:r>
        </w:p>
        <w:p w:rsidR="00F71847" w:rsidRPr="00877464" w:rsidRDefault="00F71847" w:rsidP="00F71847">
          <w:pPr>
            <w:rPr>
              <w:rFonts w:ascii="Times New Roman" w:hAnsi="Times New Roman" w:cs="Times New Roman"/>
              <w:sz w:val="28"/>
              <w:szCs w:val="28"/>
              <w:lang w:eastAsia="ru-RU"/>
            </w:rPr>
          </w:pPr>
        </w:p>
        <w:p w:rsidR="00877464" w:rsidRPr="00675281" w:rsidRDefault="004C10D1" w:rsidP="00F74D29">
          <w:pPr>
            <w:pStyle w:val="21"/>
            <w:rPr>
              <w:rFonts w:ascii="Times New Roman" w:eastAsiaTheme="minorEastAsia" w:hAnsi="Times New Roman" w:cs="Times New Roman"/>
              <w:noProof/>
              <w:sz w:val="26"/>
              <w:szCs w:val="26"/>
              <w:lang w:eastAsia="ru-RU"/>
            </w:rPr>
          </w:pPr>
          <w:r w:rsidRPr="00675281">
            <w:rPr>
              <w:sz w:val="26"/>
              <w:szCs w:val="26"/>
            </w:rPr>
            <w:fldChar w:fldCharType="begin"/>
          </w:r>
          <w:r w:rsidR="00F71847" w:rsidRPr="00675281">
            <w:rPr>
              <w:sz w:val="26"/>
              <w:szCs w:val="26"/>
            </w:rPr>
            <w:instrText xml:space="preserve"> TOC \o "1-3" \h \z \u </w:instrText>
          </w:r>
          <w:r w:rsidRPr="00675281">
            <w:rPr>
              <w:sz w:val="26"/>
              <w:szCs w:val="26"/>
            </w:rPr>
            <w:fldChar w:fldCharType="separate"/>
          </w:r>
          <w:hyperlink w:anchor="_Toc494819421" w:history="1">
            <w:r w:rsidR="00877464" w:rsidRPr="00675281">
              <w:rPr>
                <w:rStyle w:val="a3"/>
                <w:rFonts w:ascii="Times New Roman" w:hAnsi="Times New Roman"/>
                <w:noProof/>
                <w:sz w:val="26"/>
                <w:szCs w:val="26"/>
              </w:rPr>
              <w:t xml:space="preserve">1. </w:t>
            </w:r>
            <w:r w:rsidR="00877464" w:rsidRPr="00675281">
              <w:rPr>
                <w:rStyle w:val="a3"/>
                <w:rFonts w:ascii="Times New Roman" w:hAnsi="Times New Roman"/>
                <w:noProof/>
                <w:sz w:val="26"/>
                <w:szCs w:val="26"/>
                <w:lang w:eastAsia="ru-RU"/>
              </w:rPr>
              <w:t>Критерии оценивания итогового сочинения организациями, реализующими образовательные программы среднего общего образования</w:t>
            </w:r>
            <w:r w:rsidR="00877464" w:rsidRPr="00675281">
              <w:rPr>
                <w:rFonts w:ascii="Times New Roman" w:hAnsi="Times New Roman" w:cs="Times New Roman"/>
                <w:noProof/>
                <w:webHidden/>
                <w:sz w:val="26"/>
                <w:szCs w:val="26"/>
              </w:rPr>
              <w:tab/>
            </w:r>
            <w:r w:rsidRPr="00675281">
              <w:rPr>
                <w:rFonts w:ascii="Times New Roman" w:hAnsi="Times New Roman" w:cs="Times New Roman"/>
                <w:noProof/>
                <w:webHidden/>
                <w:sz w:val="26"/>
                <w:szCs w:val="26"/>
              </w:rPr>
              <w:fldChar w:fldCharType="begin"/>
            </w:r>
            <w:r w:rsidR="00877464" w:rsidRPr="00675281">
              <w:rPr>
                <w:rFonts w:ascii="Times New Roman" w:hAnsi="Times New Roman" w:cs="Times New Roman"/>
                <w:noProof/>
                <w:webHidden/>
                <w:sz w:val="26"/>
                <w:szCs w:val="26"/>
              </w:rPr>
              <w:instrText xml:space="preserve"> PAGEREF _Toc494819421 \h </w:instrText>
            </w:r>
            <w:r w:rsidRPr="00675281">
              <w:rPr>
                <w:rFonts w:ascii="Times New Roman" w:hAnsi="Times New Roman" w:cs="Times New Roman"/>
                <w:noProof/>
                <w:webHidden/>
                <w:sz w:val="26"/>
                <w:szCs w:val="26"/>
              </w:rPr>
            </w:r>
            <w:r w:rsidRPr="00675281">
              <w:rPr>
                <w:rFonts w:ascii="Times New Roman" w:hAnsi="Times New Roman" w:cs="Times New Roman"/>
                <w:noProof/>
                <w:webHidden/>
                <w:sz w:val="26"/>
                <w:szCs w:val="26"/>
              </w:rPr>
              <w:fldChar w:fldCharType="separate"/>
            </w:r>
            <w:r w:rsidR="005C7856">
              <w:rPr>
                <w:rFonts w:ascii="Times New Roman" w:hAnsi="Times New Roman" w:cs="Times New Roman"/>
                <w:noProof/>
                <w:webHidden/>
                <w:sz w:val="26"/>
                <w:szCs w:val="26"/>
              </w:rPr>
              <w:t>3</w:t>
            </w:r>
            <w:r w:rsidRPr="00675281">
              <w:rPr>
                <w:rFonts w:ascii="Times New Roman" w:hAnsi="Times New Roman" w:cs="Times New Roman"/>
                <w:noProof/>
                <w:webHidden/>
                <w:sz w:val="26"/>
                <w:szCs w:val="26"/>
              </w:rPr>
              <w:fldChar w:fldCharType="end"/>
            </w:r>
          </w:hyperlink>
        </w:p>
        <w:p w:rsidR="00877464" w:rsidRPr="00675281" w:rsidRDefault="00610191" w:rsidP="00F74D29">
          <w:pPr>
            <w:pStyle w:val="11"/>
            <w:spacing w:line="360" w:lineRule="auto"/>
            <w:jc w:val="both"/>
            <w:rPr>
              <w:rFonts w:eastAsiaTheme="minorEastAsia"/>
              <w:noProof/>
              <w:sz w:val="26"/>
              <w:szCs w:val="26"/>
            </w:rPr>
          </w:pPr>
          <w:hyperlink w:anchor="_Toc494819422" w:history="1">
            <w:r w:rsidR="00877464" w:rsidRPr="00675281">
              <w:rPr>
                <w:rStyle w:val="a3"/>
                <w:rFonts w:eastAsia="Calibri"/>
                <w:noProof/>
                <w:sz w:val="26"/>
                <w:szCs w:val="26"/>
              </w:rPr>
              <w:t>2. Критерии оценивания итогового изложения организациями, реализующими образовательные программы среднего общего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_Toc494819422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4</w:t>
            </w:r>
            <w:r w:rsidR="004C10D1" w:rsidRPr="00675281">
              <w:rPr>
                <w:noProof/>
                <w:webHidden/>
                <w:sz w:val="26"/>
                <w:szCs w:val="26"/>
              </w:rPr>
              <w:fldChar w:fldCharType="end"/>
            </w:r>
          </w:hyperlink>
        </w:p>
        <w:p w:rsidR="00877464" w:rsidRPr="00675281" w:rsidRDefault="00610191" w:rsidP="00F74D29">
          <w:pPr>
            <w:pStyle w:val="11"/>
            <w:spacing w:line="360" w:lineRule="auto"/>
            <w:jc w:val="both"/>
            <w:rPr>
              <w:rFonts w:eastAsiaTheme="minorEastAsia"/>
              <w:noProof/>
              <w:sz w:val="26"/>
              <w:szCs w:val="26"/>
            </w:rPr>
          </w:pPr>
          <w:hyperlink w:anchor="_Toc494819423" w:history="1">
            <w:r w:rsidR="00877464" w:rsidRPr="00675281">
              <w:rPr>
                <w:rStyle w:val="a3"/>
                <w:rFonts w:eastAsia="Calibri"/>
                <w:noProof/>
                <w:sz w:val="26"/>
                <w:szCs w:val="26"/>
              </w:rPr>
              <w:t>3. Рекомендуемые критерии оценивания итогового сочинения организациями, реализующими образовательные программы высшего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_Toc494819423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6</w:t>
            </w:r>
            <w:r w:rsidR="004C10D1" w:rsidRPr="00675281">
              <w:rPr>
                <w:noProof/>
                <w:webHidden/>
                <w:sz w:val="26"/>
                <w:szCs w:val="26"/>
              </w:rPr>
              <w:fldChar w:fldCharType="end"/>
            </w:r>
          </w:hyperlink>
        </w:p>
        <w:p w:rsidR="00F71847" w:rsidRPr="00F71847" w:rsidRDefault="004C10D1" w:rsidP="00F71847">
          <w:pPr>
            <w:rPr>
              <w:rFonts w:ascii="Times New Roman" w:hAnsi="Times New Roman" w:cs="Times New Roman"/>
              <w:sz w:val="26"/>
              <w:szCs w:val="26"/>
            </w:rPr>
          </w:pPr>
          <w:r w:rsidRPr="00675281">
            <w:rPr>
              <w:rFonts w:ascii="Times New Roman" w:hAnsi="Times New Roman" w:cs="Times New Roman"/>
              <w:b/>
              <w:bCs/>
              <w:sz w:val="26"/>
              <w:szCs w:val="26"/>
            </w:rPr>
            <w:fldChar w:fldCharType="end"/>
          </w:r>
        </w:p>
      </w:sdtContent>
    </w:sdt>
    <w:p w:rsidR="00F71847" w:rsidRDefault="00F71847" w:rsidP="00F71847">
      <w:pPr>
        <w:pStyle w:val="2"/>
        <w:jc w:val="center"/>
        <w:rPr>
          <w:rFonts w:ascii="Times New Roman" w:eastAsia="Times New Roman" w:hAnsi="Times New Roman" w:cs="Times New Roman"/>
          <w:lang w:eastAsia="ru-RU"/>
        </w:rPr>
      </w:pPr>
    </w:p>
    <w:p w:rsidR="00F71847" w:rsidRPr="00F71847" w:rsidRDefault="00F71847" w:rsidP="00F71847">
      <w:pPr>
        <w:rPr>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both"/>
        <w:rPr>
          <w:rFonts w:ascii="Times New Roman" w:eastAsia="Times New Roman" w:hAnsi="Times New Roman" w:cs="Times New Roman"/>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Pr="00F71847" w:rsidRDefault="00F71847" w:rsidP="00F71847">
      <w:pPr>
        <w:pStyle w:val="2"/>
        <w:jc w:val="both"/>
        <w:rPr>
          <w:rFonts w:ascii="Times New Roman" w:eastAsia="Calibri" w:hAnsi="Times New Roman" w:cs="Times New Roman"/>
          <w:bCs w:val="0"/>
          <w:color w:val="auto"/>
          <w:sz w:val="28"/>
          <w:szCs w:val="20"/>
          <w:lang w:eastAsia="ru-RU"/>
        </w:rPr>
      </w:pPr>
      <w:bookmarkStart w:id="3" w:name="_Toc494819421"/>
      <w:r w:rsidRPr="00F71847">
        <w:rPr>
          <w:rStyle w:val="10"/>
          <w:rFonts w:ascii="Times New Roman" w:hAnsi="Times New Roman" w:cs="Times New Roman"/>
          <w:b/>
          <w:color w:val="auto"/>
        </w:rPr>
        <w:lastRenderedPageBreak/>
        <w:t xml:space="preserve">1. </w:t>
      </w:r>
      <w:bookmarkEnd w:id="1"/>
      <w:r w:rsidRPr="00F71847">
        <w:rPr>
          <w:rStyle w:val="10"/>
          <w:rFonts w:ascii="Times New Roman" w:hAnsi="Times New Roman" w:cs="Times New Roman"/>
          <w:b/>
          <w:color w:val="auto"/>
          <w:lang w:eastAsia="ru-RU"/>
        </w:rPr>
        <w:t>Критерии оценивания итогового сочинения организациями, реализующими образовательные программы среднего общего образования</w:t>
      </w:r>
      <w:bookmarkEnd w:id="2"/>
      <w:bookmarkEnd w:id="3"/>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 проверке по критериям оценивания допускаются итоговые сочинения, соответству</w:t>
      </w:r>
      <w:r w:rsidR="00E913C0">
        <w:rPr>
          <w:rFonts w:ascii="Times New Roman" w:eastAsia="Times New Roman" w:hAnsi="Times New Roman" w:cs="Times New Roman"/>
          <w:sz w:val="26"/>
          <w:szCs w:val="26"/>
          <w:lang w:eastAsia="ru-RU"/>
        </w:rPr>
        <w:t>ющие установленным требованиям.</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 xml:space="preserve"> «Объем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Рекомендуемое количество слов – от 350.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Максимальное количество слов в сочинении не устанавливается. Если в сочинении менее 250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71847" w:rsidRPr="00F71847" w:rsidRDefault="00F71847" w:rsidP="00F71847">
      <w:pPr>
        <w:spacing w:after="0"/>
        <w:ind w:firstLine="709"/>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соответствующее установленным требованиям, оценивается по критериям:</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 «Соответствие теме»;</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«Аргументация. Привлечение литературного материала»;</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«Композиция и логика рассуждения»;</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«Качество письменной речи»;</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«Грамотность».</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Критерии № 1 и № 2 являются основными.</w:t>
      </w:r>
      <w:r w:rsidRPr="00F71847">
        <w:rPr>
          <w:rFonts w:ascii="Times New Roman" w:eastAsia="Times New Roman" w:hAnsi="Times New Roman" w:cs="Times New Roman"/>
          <w:b/>
          <w:i/>
          <w:sz w:val="26"/>
          <w:szCs w:val="26"/>
          <w:lang w:eastAsia="ru-RU"/>
        </w:rPr>
        <w:t xml:space="preserve">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«Соответствие теме»</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содержания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lastRenderedPageBreak/>
        <w:t>Критерий № 2 «Аргументация. Привлечение литературного материала»</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Данный критерий нацеливает на проверку умения строить рассуждение, доказывать свою позицию,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«Незачет» ставится при условии, если сочинение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«Композиция и логика рассуждения»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речевого оформления текста сочинения.</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1"/>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позволяет оценить грамотность выпускника.</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на 100 слов приходится в сумме более пяти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2"/>
      </w:r>
      <w:r w:rsidRPr="00F71847">
        <w:rPr>
          <w:rFonts w:ascii="Times New Roman" w:eastAsia="Times New Roman" w:hAnsi="Times New Roman" w:cs="Times New Roman"/>
          <w:sz w:val="26"/>
          <w:szCs w:val="26"/>
          <w:lang w:eastAsia="ru-RU"/>
        </w:rPr>
        <w:t>.</w:t>
      </w:r>
    </w:p>
    <w:p w:rsidR="00F71847" w:rsidRPr="00F71847" w:rsidRDefault="00F71847" w:rsidP="00F71847">
      <w:pPr>
        <w:pStyle w:val="1"/>
        <w:jc w:val="both"/>
        <w:rPr>
          <w:rFonts w:ascii="Times New Roman" w:eastAsia="Calibri" w:hAnsi="Times New Roman" w:cs="Times New Roman"/>
          <w:color w:val="auto"/>
          <w:lang w:eastAsia="ru-RU"/>
        </w:rPr>
      </w:pPr>
      <w:bookmarkStart w:id="4" w:name="Par41"/>
      <w:bookmarkStart w:id="5" w:name="_Toc401159012"/>
      <w:bookmarkStart w:id="6" w:name="_Toc463362465"/>
      <w:bookmarkStart w:id="7" w:name="_Toc494819422"/>
      <w:bookmarkEnd w:id="4"/>
      <w:r w:rsidRPr="00F71847">
        <w:rPr>
          <w:rFonts w:ascii="Times New Roman" w:eastAsia="Calibri" w:hAnsi="Times New Roman" w:cs="Times New Roman"/>
          <w:color w:val="auto"/>
          <w:lang w:eastAsia="ru-RU"/>
        </w:rPr>
        <w:t xml:space="preserve">2. </w:t>
      </w:r>
      <w:bookmarkEnd w:id="5"/>
      <w:r w:rsidRPr="00F71847">
        <w:rPr>
          <w:rFonts w:ascii="Times New Roman" w:eastAsia="Calibri" w:hAnsi="Times New Roman" w:cs="Times New Roman"/>
          <w:color w:val="auto"/>
          <w:lang w:eastAsia="ru-RU"/>
        </w:rPr>
        <w:t>Критерии оценивания итогового изложения организациями, реализующими образовательные программы среднего общего образования</w:t>
      </w:r>
      <w:bookmarkEnd w:id="6"/>
      <w:bookmarkEnd w:id="7"/>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Итоговое изложение пишется подробно.</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К проверке по критериям оценивания допускаются итоговые изложения, соответствующие установленным требованиям: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«Объем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Рекомендуемое количество слов – 250</w:t>
      </w:r>
      <w:r w:rsidR="00E913C0" w:rsidRPr="00F71847">
        <w:rPr>
          <w:rFonts w:ascii="Times New Roman" w:eastAsia="Times New Roman" w:hAnsi="Times New Roman" w:cs="Times New Roman"/>
          <w:sz w:val="26"/>
          <w:szCs w:val="26"/>
          <w:lang w:eastAsia="ru-RU"/>
        </w:rPr>
        <w:t>–</w:t>
      </w:r>
      <w:r w:rsidRPr="00F71847">
        <w:rPr>
          <w:rFonts w:ascii="Times New Roman" w:eastAsia="Times New Roman" w:hAnsi="Times New Roman" w:cs="Times New Roman"/>
          <w:sz w:val="26"/>
          <w:szCs w:val="26"/>
          <w:lang w:eastAsia="ru-RU"/>
        </w:rPr>
        <w:t xml:space="preserve">300.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Максимальное количество слов в изложении не устанавливается: участник должен исходить из содержания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в изложении менее 150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w:t>
      </w:r>
      <w:r w:rsidR="00F74D29">
        <w:rPr>
          <w:rFonts w:ascii="Times New Roman" w:eastAsia="Times New Roman" w:hAnsi="Times New Roman" w:cs="Times New Roman"/>
          <w:sz w:val="26"/>
          <w:szCs w:val="26"/>
          <w:lang w:eastAsia="ru-RU"/>
        </w:rPr>
        <w:t xml:space="preserve">ования № 1 </w:t>
      </w:r>
      <w:r w:rsidRPr="00F71847">
        <w:rPr>
          <w:rFonts w:ascii="Times New Roman" w:eastAsia="Times New Roman" w:hAnsi="Times New Roman" w:cs="Times New Roman"/>
          <w:sz w:val="26"/>
          <w:szCs w:val="26"/>
          <w:lang w:eastAsia="ru-RU"/>
        </w:rPr>
        <w:t>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Итоговое изложение (подробное), соответствующее установленным требованиям, оценивается по критериям: </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 «Содержание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 «Логичность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 «Использование элементов стиля исходного текста»;</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 «Качество письменной речи»;</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5. «Грамотность».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Критерии № 1 и № 2 являются основными.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«Содержание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Проверяется умение участника передать содержание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w:t>
      </w:r>
      <w:r w:rsidR="00E913C0">
        <w:rPr>
          <w:rFonts w:ascii="Times New Roman" w:eastAsia="Times New Roman" w:hAnsi="Times New Roman" w:cs="Times New Roman"/>
          <w:b/>
          <w:sz w:val="26"/>
          <w:szCs w:val="26"/>
          <w:lang w:eastAsia="ru-RU"/>
        </w:rPr>
        <w:t xml:space="preserve"> </w:t>
      </w:r>
      <w:r w:rsidRPr="00F71847">
        <w:rPr>
          <w:rFonts w:ascii="Times New Roman" w:eastAsia="Times New Roman" w:hAnsi="Times New Roman" w:cs="Times New Roman"/>
          <w:b/>
          <w:sz w:val="26"/>
          <w:szCs w:val="26"/>
          <w:lang w:eastAsia="ru-RU"/>
        </w:rPr>
        <w:t>2 «Логичность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«Использование элементов стиля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 xml:space="preserve">Проверяется умение участника сохранить в изложении отдельные элементы стиля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выражать мысли, используя разнообразную лексику и различные речевые конструкции.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3"/>
      </w:r>
    </w:p>
    <w:p w:rsidR="0011068B" w:rsidRDefault="00F71847" w:rsidP="0011068B">
      <w:pPr>
        <w:widowControl w:val="0"/>
        <w:autoSpaceDE w:val="0"/>
        <w:autoSpaceDN w:val="0"/>
        <w:adjustRightInd w:val="0"/>
        <w:spacing w:after="0"/>
        <w:ind w:firstLine="708"/>
        <w:jc w:val="both"/>
        <w:rPr>
          <w:bCs/>
          <w:lang w:eastAsia="ru-RU"/>
        </w:rPr>
      </w:pPr>
      <w:r w:rsidRPr="00F71847">
        <w:rPr>
          <w:rFonts w:ascii="Times New Roman" w:eastAsia="Times New Roman" w:hAnsi="Times New Roman" w:cs="Times New Roman"/>
          <w:sz w:val="26"/>
          <w:szCs w:val="26"/>
          <w:lang w:eastAsia="ru-RU"/>
        </w:rPr>
        <w:t>Проверяется грамотность участника.</w:t>
      </w:r>
      <w:r w:rsidR="00E36924">
        <w:rPr>
          <w:rFonts w:ascii="Times New Roman" w:eastAsia="Times New Roman" w:hAnsi="Times New Roman" w:cs="Times New Roman"/>
          <w:sz w:val="26"/>
          <w:szCs w:val="26"/>
          <w:lang w:eastAsia="ru-RU"/>
        </w:rPr>
        <w:t xml:space="preserve"> </w:t>
      </w:r>
      <w:r w:rsidRPr="0011068B">
        <w:rPr>
          <w:rFonts w:ascii="Times New Roman" w:hAnsi="Times New Roman" w:cs="Times New Roman"/>
          <w:sz w:val="26"/>
          <w:szCs w:val="26"/>
          <w:lang w:eastAsia="ru-RU"/>
        </w:rPr>
        <w:t>«Незачет» ставится</w:t>
      </w:r>
      <w:r w:rsidRPr="0011068B">
        <w:rPr>
          <w:rFonts w:ascii="Times New Roman" w:hAnsi="Times New Roman" w:cs="Times New Roman"/>
          <w:sz w:val="26"/>
          <w:szCs w:val="26"/>
        </w:rPr>
        <w:t xml:space="preserve"> </w:t>
      </w:r>
      <w:r w:rsidRPr="0011068B">
        <w:rPr>
          <w:rFonts w:ascii="Times New Roman" w:hAnsi="Times New Roman" w:cs="Times New Roman"/>
          <w:sz w:val="26"/>
          <w:szCs w:val="26"/>
          <w:lang w:eastAsia="ru-RU"/>
        </w:rPr>
        <w:t>при условии, если на 100 слов приходится в сумме более десяти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4"/>
      </w:r>
      <w:r w:rsidRPr="00F71847">
        <w:rPr>
          <w:lang w:eastAsia="ru-RU"/>
        </w:rPr>
        <w:t xml:space="preserve">. </w:t>
      </w:r>
      <w:bookmarkStart w:id="8" w:name="_Toc494819423"/>
    </w:p>
    <w:p w:rsidR="00F71847" w:rsidRPr="00F71847" w:rsidRDefault="00F71847" w:rsidP="00F71847">
      <w:pPr>
        <w:pStyle w:val="1"/>
        <w:jc w:val="both"/>
        <w:rPr>
          <w:rFonts w:ascii="Times New Roman" w:eastAsia="Calibri" w:hAnsi="Times New Roman" w:cs="Times New Roman"/>
          <w:color w:val="auto"/>
          <w:lang w:eastAsia="ru-RU"/>
        </w:rPr>
      </w:pPr>
      <w:r w:rsidRPr="00F71847">
        <w:rPr>
          <w:rFonts w:ascii="Times New Roman" w:eastAsia="Calibri" w:hAnsi="Times New Roman" w:cs="Times New Roman"/>
          <w:color w:val="auto"/>
          <w:lang w:eastAsia="ru-RU"/>
        </w:rPr>
        <w:t>3. Рекомендуемые критерии оценивания итогового сочинения организациями, реализующими образовательные программы высшего образования</w:t>
      </w:r>
      <w:bookmarkEnd w:id="8"/>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оценивается по десяти критериям и с учетом его объема и самостоятельности.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Критерии № 1 и № 2 являются основными.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1847" w:rsidRPr="00F71847" w:rsidRDefault="00F71847"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gridCol w:w="1236"/>
      </w:tblGrid>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lastRenderedPageBreak/>
              <w:t>Критерии оценивания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Баллы</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К1. Соответствие теме</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раскрывает тему сочинения или в той или иной форме рассуждает на предложенную тему, выбрав убедительный путь е</w:t>
            </w:r>
            <w:r w:rsidR="00E913C0">
              <w:rPr>
                <w:rFonts w:ascii="Times New Roman" w:eastAsia="Calibri" w:hAnsi="Times New Roman" w:cs="Times New Roman"/>
                <w:sz w:val="26"/>
                <w:szCs w:val="26"/>
              </w:rPr>
              <w:t>е</w:t>
            </w:r>
            <w:r w:rsidRPr="00F71847">
              <w:rPr>
                <w:rFonts w:ascii="Times New Roman" w:eastAsia="Calibri" w:hAnsi="Times New Roman" w:cs="Times New Roman"/>
                <w:sz w:val="26"/>
                <w:szCs w:val="26"/>
              </w:rPr>
              <w:t xml:space="preserve"> раскрытия (например, отвечает на вопрос, поставленный в теме, или размышляет над предложенной проблемой и т.п.), коммуникативный замысел сочинения выражен ясно</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rPr>
          <w:trHeight w:val="350"/>
        </w:trPr>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не соответствует теме,</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коммуникативный замысел сочинения не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К2. Аргументация. Привлечение литературного материала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при раскрытии темы сочинения строит рассуждение, доказывает свою позицию, подкрепляя аргументы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выбор литературного про</w:t>
            </w:r>
            <w:r w:rsidR="00F74D29">
              <w:rPr>
                <w:rFonts w:ascii="Times New Roman" w:eastAsia="Calibri" w:hAnsi="Times New Roman" w:cs="Times New Roman"/>
                <w:sz w:val="26"/>
                <w:szCs w:val="26"/>
              </w:rPr>
              <w:t xml:space="preserve">изведения и аспекты его анализа </w:t>
            </w:r>
            <w:r w:rsidR="008734F0">
              <w:rPr>
                <w:rFonts w:ascii="Times New Roman" w:eastAsia="Calibri" w:hAnsi="Times New Roman" w:cs="Times New Roman"/>
                <w:sz w:val="26"/>
                <w:szCs w:val="26"/>
              </w:rPr>
              <w:t xml:space="preserve">соответствуют формулировке </w:t>
            </w:r>
            <w:r w:rsidRPr="00F74D29">
              <w:rPr>
                <w:rFonts w:ascii="Times New Roman" w:eastAsia="Calibri" w:hAnsi="Times New Roman" w:cs="Times New Roman"/>
                <w:sz w:val="26"/>
                <w:szCs w:val="26"/>
              </w:rPr>
              <w:t>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F74D29">
        <w:trPr>
          <w:trHeight w:val="983"/>
        </w:trPr>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w:t>
            </w:r>
            <w:r w:rsidR="000E1F73">
              <w:rPr>
                <w:rFonts w:ascii="Times New Roman" w:eastAsia="Calibri" w:hAnsi="Times New Roman" w:cs="Times New Roman"/>
                <w:sz w:val="26"/>
                <w:szCs w:val="26"/>
              </w:rPr>
              <w:t xml:space="preserve"> </w:t>
            </w:r>
            <w:r w:rsidRPr="00F74D29">
              <w:rPr>
                <w:rFonts w:ascii="Times New Roman" w:eastAsia="Calibri" w:hAnsi="Times New Roman" w:cs="Times New Roman"/>
                <w:sz w:val="26"/>
                <w:szCs w:val="26"/>
              </w:rPr>
              <w:t>(ов)</w:t>
            </w:r>
            <w:r w:rsidR="00753F7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привлекает литературный материал не вполне уместно с точки зрения выбранной 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ограничивается простым пересказом произведения,</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допущено 2–4 фактические ошибки, связанные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Сочинение написано без</w:t>
            </w:r>
            <w:r w:rsidR="000E1F73">
              <w:rPr>
                <w:rFonts w:ascii="Times New Roman" w:eastAsia="Calibri" w:hAnsi="Times New Roman" w:cs="Times New Roman"/>
                <w:sz w:val="26"/>
                <w:szCs w:val="26"/>
              </w:rPr>
              <w:t xml:space="preserve"> опоры на литературный материал </w:t>
            </w:r>
            <w:r w:rsidRPr="00F74D29">
              <w:rPr>
                <w:rFonts w:ascii="Times New Roman" w:eastAsia="Calibri" w:hAnsi="Times New Roman" w:cs="Times New Roman"/>
                <w:sz w:val="26"/>
                <w:szCs w:val="26"/>
              </w:rPr>
              <w:t xml:space="preserve">или в сочинении существенно искажено содержание выбранного текста, </w:t>
            </w:r>
          </w:p>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или литературный материал лишь упоминается в работе (аргументы не подкрепляются примерами из текста,</w:t>
            </w:r>
            <w:r w:rsidR="00C345D5" w:rsidRPr="00F71847">
              <w:rPr>
                <w:rFonts w:ascii="Times New Roman" w:eastAsia="Calibri" w:hAnsi="Times New Roman" w:cs="Times New Roman"/>
                <w:sz w:val="26"/>
                <w:szCs w:val="26"/>
              </w:rPr>
              <w:t xml:space="preserve"> не становя</w:t>
            </w:r>
            <w:r w:rsidR="00C345D5">
              <w:rPr>
                <w:rFonts w:ascii="Times New Roman" w:eastAsia="Calibri" w:hAnsi="Times New Roman" w:cs="Times New Roman"/>
                <w:sz w:val="26"/>
                <w:szCs w:val="26"/>
              </w:rPr>
              <w:t xml:space="preserve">тся </w:t>
            </w:r>
            <w:r w:rsidR="00C345D5" w:rsidRPr="00F71847">
              <w:rPr>
                <w:rFonts w:ascii="Times New Roman" w:eastAsia="Calibri" w:hAnsi="Times New Roman" w:cs="Times New Roman"/>
                <w:sz w:val="26"/>
                <w:szCs w:val="26"/>
              </w:rPr>
              <w:t>опорой для рассуждения</w:t>
            </w:r>
            <w:r w:rsidRPr="00F74D2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сочинение содержит 5 и более фактических ошибок, связанных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К3. Композиция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 xml:space="preserve">Сочинение отличается композиционной цельностью, его части логически связаны между собой, но внутри смысловых частей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последовательности и необоснованные повторы мысли,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и/или в сочинении прослеживается композиционный замысел, но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композиционной связи между смысловыми частями,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мысль не развивается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Логические нарушения мешают пониманию смысла написанного, или отсутствует тезисно-доказательная часть</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К4. Качество речи</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характеризуется </w:t>
            </w:r>
            <w:r w:rsidR="00E913C0">
              <w:rPr>
                <w:rFonts w:ascii="Times New Roman" w:eastAsia="Calibri" w:hAnsi="Times New Roman" w:cs="Times New Roman"/>
                <w:sz w:val="26"/>
                <w:szCs w:val="26"/>
              </w:rPr>
              <w:t>точностью выражения мысли,</w:t>
            </w:r>
            <w:r w:rsidRPr="00F71847">
              <w:rPr>
                <w:rFonts w:ascii="Times New Roman" w:eastAsia="Calibri" w:hAnsi="Times New Roman" w:cs="Times New Roman"/>
                <w:sz w:val="26"/>
                <w:szCs w:val="26"/>
              </w:rPr>
              <w:t xml:space="preserve"> использованием разнообразной лексики и различных грамматических конструкций, уместным употреблением терминов</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точностью выражения мысли, но прослеживается однообразие грамматического строя речи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Низкое качество речи существен</w:t>
            </w:r>
            <w:r w:rsidR="00E913C0">
              <w:rPr>
                <w:rFonts w:ascii="Times New Roman" w:eastAsia="Calibri" w:hAnsi="Times New Roman" w:cs="Times New Roman"/>
                <w:sz w:val="26"/>
                <w:szCs w:val="26"/>
              </w:rPr>
              <w:t xml:space="preserve">но затрудняет понимание смысла, - </w:t>
            </w:r>
            <w:r w:rsidRPr="00F71847">
              <w:rPr>
                <w:rFonts w:ascii="Times New Roman" w:eastAsia="Calibri" w:hAnsi="Times New Roman" w:cs="Times New Roman"/>
                <w:sz w:val="26"/>
                <w:szCs w:val="26"/>
                <w:u w:val="single"/>
              </w:rPr>
              <w:t>и/ или сочинение отличается бедностью словаря и однообразием грамматического строя речи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К5. Оригинальность сочинения</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творческим, нестандартным подходом к раскрытию темы (присутствуют интересные мысли, или неожиданные и вместе с тем убедительные аргументы, или оригинальные наблюдения и проч.) или яркостью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В сочинении не продемонстрирован творческий, нестандартный подход, оригинальность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К6. Речевые нормы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Речевых ошибок нет, или допущено 1–2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3–4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5 и более речевых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К7. Орфографические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Орфографических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орфографические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К8. Пунктуационные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Пунктуационных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пунктуационные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К9. Грамматические нормы </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Грамматических ошибок нет, или допущена 1 грамматическая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Допущено 2–3 грамматические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Допущено 4 и более грамматических ошибок </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b/>
                <w:sz w:val="26"/>
                <w:szCs w:val="26"/>
              </w:rPr>
              <w:t xml:space="preserve">К10. Фактическая точность в фоновом (не литературном) материале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Фактические ошибки отсутствуют</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Допущены фактические ошибки (1 и более) в фоновом материале</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МАКСИМАЛЬНЫЙ БАЛЛ</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20</w:t>
            </w:r>
          </w:p>
        </w:tc>
      </w:tr>
    </w:tbl>
    <w:p w:rsidR="00F71847" w:rsidRPr="00F71847" w:rsidRDefault="00F71847" w:rsidP="00F71847">
      <w:pPr>
        <w:rPr>
          <w:rFonts w:ascii="Calibri" w:eastAsia="Calibri" w:hAnsi="Calibri" w:cs="Times New Roman"/>
        </w:rPr>
      </w:pPr>
    </w:p>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Рекомендации по переводу баллов в 10-балльную шкалу</w:t>
      </w:r>
    </w:p>
    <w:p w:rsidR="00F71847" w:rsidRPr="00F71847" w:rsidRDefault="00F71847" w:rsidP="00F71847">
      <w:pPr>
        <w:spacing w:after="0"/>
        <w:rPr>
          <w:rFonts w:ascii="Times New Roman" w:eastAsia="Times New Roman" w:hAnsi="Times New Roman" w:cs="Times New Roman"/>
          <w:b/>
          <w:sz w:val="26"/>
          <w:szCs w:val="26"/>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bCs/>
                <w:sz w:val="26"/>
                <w:szCs w:val="26"/>
                <w:lang w:eastAsia="ru-RU"/>
              </w:rPr>
              <w:t xml:space="preserve">Отметка по десятибалльной системе </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w:t>
            </w:r>
          </w:p>
        </w:tc>
        <w:tc>
          <w:tcPr>
            <w:tcW w:w="66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10</w:t>
            </w:r>
          </w:p>
        </w:tc>
      </w:tr>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bCs/>
                <w:sz w:val="26"/>
                <w:szCs w:val="26"/>
                <w:lang w:eastAsia="ru-RU"/>
              </w:rPr>
              <w:t>Первичный балл</w:t>
            </w:r>
          </w:p>
        </w:tc>
        <w:tc>
          <w:tcPr>
            <w:tcW w:w="70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0-4</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5-6</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7-8</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9-10</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11-12</w:t>
            </w:r>
          </w:p>
        </w:tc>
        <w:tc>
          <w:tcPr>
            <w:tcW w:w="851"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13-14</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15-16</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19</w:t>
            </w:r>
          </w:p>
        </w:tc>
        <w:tc>
          <w:tcPr>
            <w:tcW w:w="66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20</w:t>
            </w:r>
          </w:p>
        </w:tc>
      </w:tr>
    </w:tbl>
    <w:p w:rsidR="00F71847" w:rsidRPr="00F71847" w:rsidRDefault="00F71847" w:rsidP="00F71847">
      <w:pPr>
        <w:spacing w:after="0" w:line="240" w:lineRule="auto"/>
        <w:rPr>
          <w:rFonts w:ascii="Times New Roman" w:eastAsia="Times New Roman" w:hAnsi="Times New Roman" w:cs="Times New Roman"/>
          <w:sz w:val="24"/>
          <w:szCs w:val="24"/>
          <w:lang w:eastAsia="ru-RU"/>
        </w:rPr>
      </w:pPr>
    </w:p>
    <w:p w:rsidR="00F71847" w:rsidRPr="00DB6CE6" w:rsidRDefault="00F71847" w:rsidP="00F71847">
      <w:pPr>
        <w:spacing w:after="0" w:line="240" w:lineRule="auto"/>
        <w:rPr>
          <w:rFonts w:ascii="Times New Roman" w:eastAsia="Times New Roman" w:hAnsi="Times New Roman" w:cs="Times New Roman"/>
          <w:b/>
          <w:sz w:val="26"/>
          <w:szCs w:val="26"/>
          <w:lang w:eastAsia="ru-RU"/>
        </w:rPr>
      </w:pPr>
    </w:p>
    <w:sectPr w:rsidR="00F71847" w:rsidRPr="00DB6CE6" w:rsidSect="00F74D29">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91" w:rsidRDefault="00610191" w:rsidP="0070028C">
      <w:pPr>
        <w:spacing w:after="0" w:line="240" w:lineRule="auto"/>
      </w:pPr>
      <w:r>
        <w:separator/>
      </w:r>
    </w:p>
  </w:endnote>
  <w:endnote w:type="continuationSeparator" w:id="0">
    <w:p w:rsidR="00610191" w:rsidRDefault="00610191" w:rsidP="007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56868"/>
      <w:docPartObj>
        <w:docPartGallery w:val="Page Numbers (Bottom of Page)"/>
        <w:docPartUnique/>
      </w:docPartObj>
    </w:sdtPr>
    <w:sdtEndPr/>
    <w:sdtContent>
      <w:p w:rsidR="00127D44" w:rsidRDefault="0081238A">
        <w:pPr>
          <w:pStyle w:val="a8"/>
          <w:jc w:val="right"/>
        </w:pPr>
        <w:r>
          <w:fldChar w:fldCharType="begin"/>
        </w:r>
        <w:r>
          <w:instrText>PAGE   \* MERGEFORMAT</w:instrText>
        </w:r>
        <w:r>
          <w:fldChar w:fldCharType="separate"/>
        </w:r>
        <w:r w:rsidR="001C4401">
          <w:rPr>
            <w:noProof/>
          </w:rPr>
          <w:t>9</w:t>
        </w:r>
        <w:r>
          <w:rPr>
            <w:noProof/>
          </w:rPr>
          <w:fldChar w:fldCharType="end"/>
        </w:r>
      </w:p>
    </w:sdtContent>
  </w:sdt>
  <w:p w:rsidR="00127D44" w:rsidRDefault="00127D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91" w:rsidRDefault="00610191" w:rsidP="0070028C">
      <w:pPr>
        <w:spacing w:after="0" w:line="240" w:lineRule="auto"/>
      </w:pPr>
      <w:r>
        <w:separator/>
      </w:r>
    </w:p>
  </w:footnote>
  <w:footnote w:type="continuationSeparator" w:id="0">
    <w:p w:rsidR="00610191" w:rsidRDefault="00610191" w:rsidP="0070028C">
      <w:pPr>
        <w:spacing w:after="0" w:line="240" w:lineRule="auto"/>
      </w:pPr>
      <w:r>
        <w:continuationSeparator/>
      </w:r>
    </w:p>
  </w:footnote>
  <w:footnote w:id="1">
    <w:p w:rsidR="00127D44" w:rsidRPr="005C1DE0" w:rsidRDefault="00127D44" w:rsidP="00F74D29">
      <w:pPr>
        <w:pStyle w:val="aa"/>
        <w:ind w:firstLine="284"/>
        <w:jc w:val="both"/>
        <w:rPr>
          <w:sz w:val="22"/>
          <w:szCs w:val="22"/>
        </w:rPr>
      </w:pPr>
      <w:r w:rsidRPr="004E6AA3">
        <w:rPr>
          <w:rStyle w:val="ac"/>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sidRPr="00E913C0">
        <w:rPr>
          <w:sz w:val="22"/>
          <w:szCs w:val="22"/>
        </w:rPr>
        <w:t>Такое итоговое сочинение по критерию № 5 не проверяется.</w:t>
      </w:r>
    </w:p>
  </w:footnote>
  <w:footnote w:id="2">
    <w:p w:rsidR="00127D44" w:rsidRDefault="00127D44" w:rsidP="00F74D29">
      <w:pPr>
        <w:pStyle w:val="aa"/>
        <w:ind w:firstLine="284"/>
        <w:jc w:val="both"/>
      </w:pPr>
      <w:r>
        <w:rPr>
          <w:rStyle w:val="ac"/>
        </w:rPr>
        <w:footnoteRef/>
      </w:r>
      <w:r>
        <w:t xml:space="preserve"> </w:t>
      </w:r>
      <w:r w:rsidRPr="00753F79">
        <w:rPr>
          <w:sz w:val="22"/>
          <w:szCs w:val="22"/>
        </w:rPr>
        <w:t>На оценку сочинения по Критерию №</w:t>
      </w:r>
      <w:r w:rsidR="00753F79">
        <w:rPr>
          <w:sz w:val="22"/>
          <w:szCs w:val="22"/>
        </w:rPr>
        <w:t xml:space="preserve"> </w:t>
      </w:r>
      <w:r w:rsidRPr="00753F79">
        <w:rPr>
          <w:sz w:val="22"/>
          <w:szCs w:val="22"/>
        </w:rPr>
        <w:t>5 распространяются положения о негрубых и однотипных ошибках</w:t>
      </w:r>
      <w:r w:rsidR="00E36924">
        <w:rPr>
          <w:sz w:val="22"/>
          <w:szCs w:val="22"/>
        </w:rPr>
        <w:t>.</w:t>
      </w:r>
    </w:p>
  </w:footnote>
  <w:footnote w:id="3">
    <w:p w:rsidR="00127D44" w:rsidRPr="00F74D29"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Style w:val="ac"/>
          <w:rFonts w:ascii="Times New Roman" w:hAnsi="Times New Roman"/>
        </w:rPr>
        <w:footnoteRef/>
      </w:r>
      <w:r w:rsidRPr="00F74D29">
        <w:rPr>
          <w:rFonts w:ascii="Times New Roman" w:hAnsi="Times New Roman" w:cs="Times New Roman"/>
        </w:rPr>
        <w:t xml:space="preserve">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rsidR="00127D44"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Fonts w:ascii="Times New Roman" w:hAnsi="Times New Roman" w:cs="Times New Roman"/>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w:t>
      </w:r>
      <w:r w:rsidRPr="00F74D29">
        <w:t xml:space="preserve"> </w:t>
      </w:r>
      <w:r w:rsidRPr="00F74D29">
        <w:rPr>
          <w:rFonts w:ascii="Times New Roman" w:hAnsi="Times New Roman" w:cs="Times New Roman"/>
        </w:rPr>
        <w:t>Такое итоговое изложение по критерию № 5 не проверяется.</w:t>
      </w:r>
    </w:p>
    <w:p w:rsidR="00F74D29" w:rsidRPr="00F74D29" w:rsidRDefault="00F74D29" w:rsidP="00F74D29">
      <w:pPr>
        <w:widowControl w:val="0"/>
        <w:autoSpaceDE w:val="0"/>
        <w:autoSpaceDN w:val="0"/>
        <w:adjustRightInd w:val="0"/>
        <w:spacing w:line="240" w:lineRule="auto"/>
        <w:ind w:firstLine="709"/>
        <w:contextualSpacing/>
        <w:jc w:val="both"/>
        <w:rPr>
          <w:rFonts w:ascii="Times New Roman" w:hAnsi="Times New Roman" w:cs="Times New Roman"/>
        </w:rPr>
      </w:pPr>
      <w:r>
        <w:rPr>
          <w:rFonts w:ascii="Times New Roman" w:hAnsi="Times New Roman" w:cs="Times New Roman"/>
          <w:vertAlign w:val="superscript"/>
        </w:rPr>
        <w:t>4</w:t>
      </w:r>
      <w:r w:rsidRPr="00F74D29">
        <w:rPr>
          <w:rFonts w:ascii="Times New Roman" w:hAnsi="Times New Roman" w:cs="Times New Roman"/>
        </w:rPr>
        <w:t xml:space="preserve"> На оценку сочинения по Критерию № 5 распространяются положения о негрубых и однотипных ошибках.</w:t>
      </w:r>
    </w:p>
  </w:footnote>
  <w:footnote w:id="4">
    <w:p w:rsidR="00127D44" w:rsidRPr="00F74D29" w:rsidRDefault="00127D44" w:rsidP="00F74D29">
      <w:pPr>
        <w:pStyle w:val="aa"/>
        <w:contextualSpacing/>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2596"/>
    <w:multiLevelType w:val="hybridMultilevel"/>
    <w:tmpl w:val="3046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D6813"/>
    <w:multiLevelType w:val="hybridMultilevel"/>
    <w:tmpl w:val="BE1CE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2"/>
    <w:rsid w:val="000679A2"/>
    <w:rsid w:val="000D3757"/>
    <w:rsid w:val="000E1F73"/>
    <w:rsid w:val="0011068B"/>
    <w:rsid w:val="00127D44"/>
    <w:rsid w:val="001C1244"/>
    <w:rsid w:val="001C4401"/>
    <w:rsid w:val="002917E7"/>
    <w:rsid w:val="003178B7"/>
    <w:rsid w:val="00392EBC"/>
    <w:rsid w:val="004030B4"/>
    <w:rsid w:val="0041554F"/>
    <w:rsid w:val="00430DCA"/>
    <w:rsid w:val="00441752"/>
    <w:rsid w:val="00461BA4"/>
    <w:rsid w:val="004729A5"/>
    <w:rsid w:val="004A348A"/>
    <w:rsid w:val="004C10D1"/>
    <w:rsid w:val="005105A3"/>
    <w:rsid w:val="00537943"/>
    <w:rsid w:val="00543B14"/>
    <w:rsid w:val="005663E4"/>
    <w:rsid w:val="005B221A"/>
    <w:rsid w:val="005B75CD"/>
    <w:rsid w:val="005C10BA"/>
    <w:rsid w:val="005C7856"/>
    <w:rsid w:val="00610191"/>
    <w:rsid w:val="00675281"/>
    <w:rsid w:val="006A4B8D"/>
    <w:rsid w:val="006C6F58"/>
    <w:rsid w:val="0070028C"/>
    <w:rsid w:val="007519B2"/>
    <w:rsid w:val="00753F79"/>
    <w:rsid w:val="007B6B0F"/>
    <w:rsid w:val="007C01D0"/>
    <w:rsid w:val="0081238A"/>
    <w:rsid w:val="00842060"/>
    <w:rsid w:val="00846656"/>
    <w:rsid w:val="00857C9C"/>
    <w:rsid w:val="008734F0"/>
    <w:rsid w:val="00877464"/>
    <w:rsid w:val="0088576B"/>
    <w:rsid w:val="008F4742"/>
    <w:rsid w:val="00914111"/>
    <w:rsid w:val="009A7A28"/>
    <w:rsid w:val="009B564F"/>
    <w:rsid w:val="00A2388E"/>
    <w:rsid w:val="00A41097"/>
    <w:rsid w:val="00A81290"/>
    <w:rsid w:val="00B219EE"/>
    <w:rsid w:val="00B21FB8"/>
    <w:rsid w:val="00B77400"/>
    <w:rsid w:val="00BC3376"/>
    <w:rsid w:val="00BC4451"/>
    <w:rsid w:val="00C22CB1"/>
    <w:rsid w:val="00C345D5"/>
    <w:rsid w:val="00C67387"/>
    <w:rsid w:val="00CB445A"/>
    <w:rsid w:val="00CF5927"/>
    <w:rsid w:val="00CF5C0F"/>
    <w:rsid w:val="00D03EEA"/>
    <w:rsid w:val="00D35D47"/>
    <w:rsid w:val="00DD6E19"/>
    <w:rsid w:val="00DF4834"/>
    <w:rsid w:val="00DF6700"/>
    <w:rsid w:val="00E15589"/>
    <w:rsid w:val="00E36924"/>
    <w:rsid w:val="00E913C0"/>
    <w:rsid w:val="00EA3877"/>
    <w:rsid w:val="00ED55D6"/>
    <w:rsid w:val="00EE7D36"/>
    <w:rsid w:val="00F05486"/>
    <w:rsid w:val="00F14245"/>
    <w:rsid w:val="00F23246"/>
    <w:rsid w:val="00F447FE"/>
    <w:rsid w:val="00F62428"/>
    <w:rsid w:val="00F71847"/>
    <w:rsid w:val="00F74D29"/>
    <w:rsid w:val="00F803F8"/>
    <w:rsid w:val="00F905E5"/>
    <w:rsid w:val="00FB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8A"/>
  </w:style>
  <w:style w:type="paragraph" w:styleId="1">
    <w:name w:val="heading 1"/>
    <w:basedOn w:val="a"/>
    <w:next w:val="a"/>
    <w:link w:val="10"/>
    <w:uiPriority w:val="9"/>
    <w:qFormat/>
    <w:rsid w:val="004A3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1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A348A"/>
    <w:pPr>
      <w:tabs>
        <w:tab w:val="left" w:pos="440"/>
        <w:tab w:val="right" w:leader="dot" w:pos="9498"/>
      </w:tabs>
      <w:spacing w:after="100" w:line="240" w:lineRule="auto"/>
    </w:pPr>
    <w:rPr>
      <w:rFonts w:ascii="Times New Roman" w:eastAsia="Times New Roman" w:hAnsi="Times New Roman" w:cs="Times New Roman"/>
      <w:sz w:val="28"/>
      <w:szCs w:val="24"/>
      <w:lang w:eastAsia="ru-RU"/>
    </w:rPr>
  </w:style>
  <w:style w:type="character" w:styleId="a3">
    <w:name w:val="Hyperlink"/>
    <w:uiPriority w:val="99"/>
    <w:rsid w:val="004A348A"/>
    <w:rPr>
      <w:rFonts w:cs="Times New Roman"/>
      <w:color w:val="0000FF"/>
      <w:u w:val="single"/>
    </w:rPr>
  </w:style>
  <w:style w:type="character" w:customStyle="1" w:styleId="10">
    <w:name w:val="Заголовок 1 Знак"/>
    <w:basedOn w:val="a0"/>
    <w:link w:val="1"/>
    <w:uiPriority w:val="9"/>
    <w:rsid w:val="004A348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348A"/>
    <w:pPr>
      <w:outlineLvl w:val="9"/>
    </w:pPr>
    <w:rPr>
      <w:lang w:eastAsia="ru-RU"/>
    </w:rPr>
  </w:style>
  <w:style w:type="paragraph" w:styleId="a5">
    <w:name w:val="List Paragraph"/>
    <w:basedOn w:val="a"/>
    <w:uiPriority w:val="34"/>
    <w:qFormat/>
    <w:rsid w:val="004A348A"/>
    <w:pPr>
      <w:ind w:left="720"/>
      <w:contextualSpacing/>
    </w:pPr>
  </w:style>
  <w:style w:type="paragraph" w:styleId="a6">
    <w:name w:val="header"/>
    <w:basedOn w:val="a"/>
    <w:link w:val="a7"/>
    <w:uiPriority w:val="99"/>
    <w:unhideWhenUsed/>
    <w:rsid w:val="007002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8C"/>
  </w:style>
  <w:style w:type="paragraph" w:styleId="a8">
    <w:name w:val="footer"/>
    <w:basedOn w:val="a"/>
    <w:link w:val="a9"/>
    <w:uiPriority w:val="99"/>
    <w:unhideWhenUsed/>
    <w:rsid w:val="00700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8C"/>
  </w:style>
  <w:style w:type="character" w:customStyle="1" w:styleId="20">
    <w:name w:val="Заголовок 2 Знак"/>
    <w:basedOn w:val="a0"/>
    <w:link w:val="2"/>
    <w:uiPriority w:val="9"/>
    <w:semiHidden/>
    <w:rsid w:val="00F71847"/>
    <w:rPr>
      <w:rFonts w:asciiTheme="majorHAnsi" w:eastAsiaTheme="majorEastAsia" w:hAnsiTheme="majorHAnsi" w:cstheme="majorBidi"/>
      <w:b/>
      <w:bCs/>
      <w:color w:val="4F81BD" w:themeColor="accent1"/>
      <w:sz w:val="26"/>
      <w:szCs w:val="26"/>
    </w:rPr>
  </w:style>
  <w:style w:type="paragraph" w:styleId="aa">
    <w:name w:val="footnote text"/>
    <w:basedOn w:val="a"/>
    <w:link w:val="ab"/>
    <w:rsid w:val="00F71847"/>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F71847"/>
    <w:rPr>
      <w:rFonts w:ascii="Times New Roman" w:eastAsia="Calibri" w:hAnsi="Times New Roman" w:cs="Times New Roman"/>
      <w:sz w:val="20"/>
      <w:szCs w:val="20"/>
      <w:lang w:eastAsia="ru-RU"/>
    </w:rPr>
  </w:style>
  <w:style w:type="character" w:styleId="ac">
    <w:name w:val="footnote reference"/>
    <w:rsid w:val="00F71847"/>
    <w:rPr>
      <w:rFonts w:cs="Times New Roman"/>
      <w:vertAlign w:val="superscript"/>
    </w:rPr>
  </w:style>
  <w:style w:type="paragraph" w:styleId="21">
    <w:name w:val="toc 2"/>
    <w:basedOn w:val="a"/>
    <w:next w:val="a"/>
    <w:autoRedefine/>
    <w:uiPriority w:val="39"/>
    <w:unhideWhenUsed/>
    <w:rsid w:val="00F74D29"/>
    <w:pPr>
      <w:tabs>
        <w:tab w:val="right" w:leader="dot" w:pos="9628"/>
      </w:tabs>
      <w:spacing w:after="100" w:line="360" w:lineRule="auto"/>
      <w:jc w:val="both"/>
    </w:pPr>
  </w:style>
  <w:style w:type="paragraph" w:styleId="ad">
    <w:name w:val="Balloon Text"/>
    <w:basedOn w:val="a"/>
    <w:link w:val="ae"/>
    <w:uiPriority w:val="99"/>
    <w:semiHidden/>
    <w:unhideWhenUsed/>
    <w:rsid w:val="00BC44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451"/>
    <w:rPr>
      <w:rFonts w:ascii="Tahoma" w:hAnsi="Tahoma" w:cs="Tahoma"/>
      <w:sz w:val="16"/>
      <w:szCs w:val="16"/>
    </w:rPr>
  </w:style>
  <w:style w:type="character" w:styleId="af">
    <w:name w:val="annotation reference"/>
    <w:basedOn w:val="a0"/>
    <w:uiPriority w:val="99"/>
    <w:semiHidden/>
    <w:unhideWhenUsed/>
    <w:rsid w:val="00E15589"/>
    <w:rPr>
      <w:sz w:val="16"/>
      <w:szCs w:val="16"/>
    </w:rPr>
  </w:style>
  <w:style w:type="paragraph" w:styleId="af0">
    <w:name w:val="annotation text"/>
    <w:basedOn w:val="a"/>
    <w:link w:val="af1"/>
    <w:uiPriority w:val="99"/>
    <w:semiHidden/>
    <w:unhideWhenUsed/>
    <w:rsid w:val="00E15589"/>
    <w:pPr>
      <w:spacing w:line="240" w:lineRule="auto"/>
    </w:pPr>
    <w:rPr>
      <w:sz w:val="20"/>
      <w:szCs w:val="20"/>
    </w:rPr>
  </w:style>
  <w:style w:type="character" w:customStyle="1" w:styleId="af1">
    <w:name w:val="Текст примечания Знак"/>
    <w:basedOn w:val="a0"/>
    <w:link w:val="af0"/>
    <w:uiPriority w:val="99"/>
    <w:semiHidden/>
    <w:rsid w:val="00E15589"/>
    <w:rPr>
      <w:sz w:val="20"/>
      <w:szCs w:val="20"/>
    </w:rPr>
  </w:style>
  <w:style w:type="paragraph" w:styleId="af2">
    <w:name w:val="annotation subject"/>
    <w:basedOn w:val="af0"/>
    <w:next w:val="af0"/>
    <w:link w:val="af3"/>
    <w:uiPriority w:val="99"/>
    <w:semiHidden/>
    <w:unhideWhenUsed/>
    <w:rsid w:val="00E15589"/>
    <w:rPr>
      <w:b/>
      <w:bCs/>
    </w:rPr>
  </w:style>
  <w:style w:type="character" w:customStyle="1" w:styleId="af3">
    <w:name w:val="Тема примечания Знак"/>
    <w:basedOn w:val="af1"/>
    <w:link w:val="af2"/>
    <w:uiPriority w:val="99"/>
    <w:semiHidden/>
    <w:rsid w:val="00E155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8A"/>
  </w:style>
  <w:style w:type="paragraph" w:styleId="1">
    <w:name w:val="heading 1"/>
    <w:basedOn w:val="a"/>
    <w:next w:val="a"/>
    <w:link w:val="10"/>
    <w:uiPriority w:val="9"/>
    <w:qFormat/>
    <w:rsid w:val="004A3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1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A348A"/>
    <w:pPr>
      <w:tabs>
        <w:tab w:val="left" w:pos="440"/>
        <w:tab w:val="right" w:leader="dot" w:pos="9498"/>
      </w:tabs>
      <w:spacing w:after="100" w:line="240" w:lineRule="auto"/>
    </w:pPr>
    <w:rPr>
      <w:rFonts w:ascii="Times New Roman" w:eastAsia="Times New Roman" w:hAnsi="Times New Roman" w:cs="Times New Roman"/>
      <w:sz w:val="28"/>
      <w:szCs w:val="24"/>
      <w:lang w:eastAsia="ru-RU"/>
    </w:rPr>
  </w:style>
  <w:style w:type="character" w:styleId="a3">
    <w:name w:val="Hyperlink"/>
    <w:uiPriority w:val="99"/>
    <w:rsid w:val="004A348A"/>
    <w:rPr>
      <w:rFonts w:cs="Times New Roman"/>
      <w:color w:val="0000FF"/>
      <w:u w:val="single"/>
    </w:rPr>
  </w:style>
  <w:style w:type="character" w:customStyle="1" w:styleId="10">
    <w:name w:val="Заголовок 1 Знак"/>
    <w:basedOn w:val="a0"/>
    <w:link w:val="1"/>
    <w:uiPriority w:val="9"/>
    <w:rsid w:val="004A348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348A"/>
    <w:pPr>
      <w:outlineLvl w:val="9"/>
    </w:pPr>
    <w:rPr>
      <w:lang w:eastAsia="ru-RU"/>
    </w:rPr>
  </w:style>
  <w:style w:type="paragraph" w:styleId="a5">
    <w:name w:val="List Paragraph"/>
    <w:basedOn w:val="a"/>
    <w:uiPriority w:val="34"/>
    <w:qFormat/>
    <w:rsid w:val="004A348A"/>
    <w:pPr>
      <w:ind w:left="720"/>
      <w:contextualSpacing/>
    </w:pPr>
  </w:style>
  <w:style w:type="paragraph" w:styleId="a6">
    <w:name w:val="header"/>
    <w:basedOn w:val="a"/>
    <w:link w:val="a7"/>
    <w:uiPriority w:val="99"/>
    <w:unhideWhenUsed/>
    <w:rsid w:val="007002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8C"/>
  </w:style>
  <w:style w:type="paragraph" w:styleId="a8">
    <w:name w:val="footer"/>
    <w:basedOn w:val="a"/>
    <w:link w:val="a9"/>
    <w:uiPriority w:val="99"/>
    <w:unhideWhenUsed/>
    <w:rsid w:val="00700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8C"/>
  </w:style>
  <w:style w:type="character" w:customStyle="1" w:styleId="20">
    <w:name w:val="Заголовок 2 Знак"/>
    <w:basedOn w:val="a0"/>
    <w:link w:val="2"/>
    <w:uiPriority w:val="9"/>
    <w:semiHidden/>
    <w:rsid w:val="00F71847"/>
    <w:rPr>
      <w:rFonts w:asciiTheme="majorHAnsi" w:eastAsiaTheme="majorEastAsia" w:hAnsiTheme="majorHAnsi" w:cstheme="majorBidi"/>
      <w:b/>
      <w:bCs/>
      <w:color w:val="4F81BD" w:themeColor="accent1"/>
      <w:sz w:val="26"/>
      <w:szCs w:val="26"/>
    </w:rPr>
  </w:style>
  <w:style w:type="paragraph" w:styleId="aa">
    <w:name w:val="footnote text"/>
    <w:basedOn w:val="a"/>
    <w:link w:val="ab"/>
    <w:rsid w:val="00F71847"/>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F71847"/>
    <w:rPr>
      <w:rFonts w:ascii="Times New Roman" w:eastAsia="Calibri" w:hAnsi="Times New Roman" w:cs="Times New Roman"/>
      <w:sz w:val="20"/>
      <w:szCs w:val="20"/>
      <w:lang w:eastAsia="ru-RU"/>
    </w:rPr>
  </w:style>
  <w:style w:type="character" w:styleId="ac">
    <w:name w:val="footnote reference"/>
    <w:rsid w:val="00F71847"/>
    <w:rPr>
      <w:rFonts w:cs="Times New Roman"/>
      <w:vertAlign w:val="superscript"/>
    </w:rPr>
  </w:style>
  <w:style w:type="paragraph" w:styleId="21">
    <w:name w:val="toc 2"/>
    <w:basedOn w:val="a"/>
    <w:next w:val="a"/>
    <w:autoRedefine/>
    <w:uiPriority w:val="39"/>
    <w:unhideWhenUsed/>
    <w:rsid w:val="00F74D29"/>
    <w:pPr>
      <w:tabs>
        <w:tab w:val="right" w:leader="dot" w:pos="9628"/>
      </w:tabs>
      <w:spacing w:after="100" w:line="360" w:lineRule="auto"/>
      <w:jc w:val="both"/>
    </w:pPr>
  </w:style>
  <w:style w:type="paragraph" w:styleId="ad">
    <w:name w:val="Balloon Text"/>
    <w:basedOn w:val="a"/>
    <w:link w:val="ae"/>
    <w:uiPriority w:val="99"/>
    <w:semiHidden/>
    <w:unhideWhenUsed/>
    <w:rsid w:val="00BC44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451"/>
    <w:rPr>
      <w:rFonts w:ascii="Tahoma" w:hAnsi="Tahoma" w:cs="Tahoma"/>
      <w:sz w:val="16"/>
      <w:szCs w:val="16"/>
    </w:rPr>
  </w:style>
  <w:style w:type="character" w:styleId="af">
    <w:name w:val="annotation reference"/>
    <w:basedOn w:val="a0"/>
    <w:uiPriority w:val="99"/>
    <w:semiHidden/>
    <w:unhideWhenUsed/>
    <w:rsid w:val="00E15589"/>
    <w:rPr>
      <w:sz w:val="16"/>
      <w:szCs w:val="16"/>
    </w:rPr>
  </w:style>
  <w:style w:type="paragraph" w:styleId="af0">
    <w:name w:val="annotation text"/>
    <w:basedOn w:val="a"/>
    <w:link w:val="af1"/>
    <w:uiPriority w:val="99"/>
    <w:semiHidden/>
    <w:unhideWhenUsed/>
    <w:rsid w:val="00E15589"/>
    <w:pPr>
      <w:spacing w:line="240" w:lineRule="auto"/>
    </w:pPr>
    <w:rPr>
      <w:sz w:val="20"/>
      <w:szCs w:val="20"/>
    </w:rPr>
  </w:style>
  <w:style w:type="character" w:customStyle="1" w:styleId="af1">
    <w:name w:val="Текст примечания Знак"/>
    <w:basedOn w:val="a0"/>
    <w:link w:val="af0"/>
    <w:uiPriority w:val="99"/>
    <w:semiHidden/>
    <w:rsid w:val="00E15589"/>
    <w:rPr>
      <w:sz w:val="20"/>
      <w:szCs w:val="20"/>
    </w:rPr>
  </w:style>
  <w:style w:type="paragraph" w:styleId="af2">
    <w:name w:val="annotation subject"/>
    <w:basedOn w:val="af0"/>
    <w:next w:val="af0"/>
    <w:link w:val="af3"/>
    <w:uiPriority w:val="99"/>
    <w:semiHidden/>
    <w:unhideWhenUsed/>
    <w:rsid w:val="00E15589"/>
    <w:rPr>
      <w:b/>
      <w:bCs/>
    </w:rPr>
  </w:style>
  <w:style w:type="character" w:customStyle="1" w:styleId="af3">
    <w:name w:val="Тема примечания Знак"/>
    <w:basedOn w:val="af1"/>
    <w:link w:val="af2"/>
    <w:uiPriority w:val="99"/>
    <w:semiHidden/>
    <w:rsid w:val="00E15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29379">
      <w:bodyDiv w:val="1"/>
      <w:marLeft w:val="0"/>
      <w:marRight w:val="0"/>
      <w:marTop w:val="0"/>
      <w:marBottom w:val="0"/>
      <w:divBdr>
        <w:top w:val="none" w:sz="0" w:space="0" w:color="auto"/>
        <w:left w:val="none" w:sz="0" w:space="0" w:color="auto"/>
        <w:bottom w:val="none" w:sz="0" w:space="0" w:color="auto"/>
        <w:right w:val="none" w:sz="0" w:space="0" w:color="auto"/>
      </w:divBdr>
    </w:div>
    <w:div w:id="1423917366">
      <w:bodyDiv w:val="1"/>
      <w:marLeft w:val="0"/>
      <w:marRight w:val="0"/>
      <w:marTop w:val="0"/>
      <w:marBottom w:val="0"/>
      <w:divBdr>
        <w:top w:val="none" w:sz="0" w:space="0" w:color="auto"/>
        <w:left w:val="none" w:sz="0" w:space="0" w:color="auto"/>
        <w:bottom w:val="none" w:sz="0" w:space="0" w:color="auto"/>
        <w:right w:val="none" w:sz="0" w:space="0" w:color="auto"/>
      </w:divBdr>
    </w:div>
    <w:div w:id="18960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4E36-2FCA-4860-AA3F-BDF39018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User</cp:lastModifiedBy>
  <cp:revision>2</cp:revision>
  <cp:lastPrinted>2018-10-23T12:17:00Z</cp:lastPrinted>
  <dcterms:created xsi:type="dcterms:W3CDTF">2018-11-29T12:25:00Z</dcterms:created>
  <dcterms:modified xsi:type="dcterms:W3CDTF">2018-11-29T12:25:00Z</dcterms:modified>
</cp:coreProperties>
</file>