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E714B3">
      <w:pPr>
        <w:autoSpaceDN w:val="0"/>
        <w:spacing w:after="200"/>
        <w:contextualSpacing/>
        <w:jc w:val="right"/>
        <w:rPr>
          <w:bCs/>
          <w:sz w:val="22"/>
          <w:szCs w:val="28"/>
          <w:lang w:eastAsia="en-US"/>
        </w:rPr>
      </w:pPr>
      <w:bookmarkStart w:id="0" w:name="_GoBack"/>
      <w:bookmarkEnd w:id="0"/>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2D20E2"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Рособрнадзора </w:t>
      </w:r>
      <w:r>
        <w:rPr>
          <w:bCs/>
          <w:sz w:val="22"/>
          <w:szCs w:val="28"/>
          <w:lang w:eastAsia="en-US"/>
        </w:rPr>
        <w:t xml:space="preserve">от </w:t>
      </w:r>
      <w:r w:rsidR="000C2CC5">
        <w:rPr>
          <w:bCs/>
          <w:sz w:val="22"/>
          <w:szCs w:val="28"/>
          <w:lang w:eastAsia="en-US"/>
        </w:rPr>
        <w:t>20.01.2017 № 10-30</w:t>
      </w:r>
      <w:r w:rsidR="00E714B3">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2D20E2">
      <w:pPr>
        <w:widowControl w:val="0"/>
        <w:jc w:val="center"/>
        <w:rPr>
          <w:b/>
          <w:sz w:val="28"/>
          <w:szCs w:val="32"/>
          <w:lang w:eastAsia="en-US"/>
        </w:rPr>
      </w:pPr>
      <w:r w:rsidRPr="002978ED">
        <w:rPr>
          <w:b/>
          <w:sz w:val="28"/>
          <w:szCs w:val="32"/>
          <w:lang w:eastAsia="en-US"/>
        </w:rPr>
        <w:t>Москва</w:t>
      </w:r>
      <w:bookmarkStart w:id="1" w:name="_Toc254118092"/>
      <w:bookmarkStart w:id="2" w:name="_Toc316317324"/>
      <w:bookmarkStart w:id="3" w:name="_Toc318134107"/>
      <w:r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016466">
          <w:rPr>
            <w:noProof/>
            <w:webHidden/>
          </w:rPr>
          <w:t>6</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sidR="00016466">
          <w:rPr>
            <w:noProof/>
            <w:webHidden/>
          </w:rPr>
          <w:t>15</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sidR="00016466">
          <w:rPr>
            <w:noProof/>
            <w:webHidden/>
          </w:rPr>
          <w:t>21</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sidR="00016466">
          <w:rPr>
            <w:noProof/>
            <w:webHidden/>
          </w:rPr>
          <w:t>24</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sidR="00016466">
          <w:rPr>
            <w:noProof/>
            <w:webHidden/>
          </w:rPr>
          <w:t>27</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sidR="00016466">
          <w:rPr>
            <w:noProof/>
            <w:webHidden/>
          </w:rPr>
          <w:t>28</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sidR="00016466">
          <w:rPr>
            <w:noProof/>
            <w:webHidden/>
          </w:rPr>
          <w:t>30</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sidR="00016466">
          <w:rPr>
            <w:noProof/>
            <w:webHidden/>
          </w:rPr>
          <w:t>33</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sidR="00016466">
          <w:rPr>
            <w:noProof/>
            <w:webHidden/>
          </w:rPr>
          <w:t>41</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sidR="00016466">
          <w:rPr>
            <w:noProof/>
            <w:webHidden/>
          </w:rPr>
          <w:t>44</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sidR="00016466">
          <w:rPr>
            <w:noProof/>
            <w:webHidden/>
          </w:rPr>
          <w:t>50</w:t>
        </w:r>
        <w:r w:rsidR="001344BF">
          <w:rPr>
            <w:noProof/>
            <w:webHidden/>
          </w:rPr>
          <w:fldChar w:fldCharType="end"/>
        </w:r>
      </w:hyperlink>
    </w:p>
    <w:p w:rsidR="001344BF" w:rsidRDefault="0073658C">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73658C">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sidR="00016466">
          <w:rPr>
            <w:noProof/>
            <w:webHidden/>
          </w:rPr>
          <w:t>55</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sidR="00016466">
          <w:rPr>
            <w:noProof/>
            <w:webHidden/>
          </w:rPr>
          <w:t>63</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sidR="00016466">
          <w:rPr>
            <w:noProof/>
            <w:webHidden/>
          </w:rPr>
          <w:t>64</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sidR="00016466">
          <w:rPr>
            <w:noProof/>
            <w:webHidden/>
          </w:rPr>
          <w:t>67</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sidR="00016466">
          <w:rPr>
            <w:noProof/>
            <w:webHidden/>
          </w:rPr>
          <w:t>69</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sidR="00016466">
          <w:rPr>
            <w:noProof/>
            <w:webHidden/>
          </w:rPr>
          <w:t>71</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sidR="00016466">
          <w:rPr>
            <w:noProof/>
            <w:webHidden/>
          </w:rPr>
          <w:t>73</w:t>
        </w:r>
        <w:r w:rsidR="001344BF">
          <w:rPr>
            <w:noProof/>
            <w:webHidden/>
          </w:rPr>
          <w:fldChar w:fldCharType="end"/>
        </w:r>
      </w:hyperlink>
    </w:p>
    <w:p w:rsidR="001344BF" w:rsidRDefault="0073658C">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sidR="00016466">
          <w:rPr>
            <w:noProof/>
            <w:webHidden/>
          </w:rPr>
          <w:t>83</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4" w:name="_Toc349652033"/>
      <w:bookmarkStart w:id="5" w:name="_Toc410235015"/>
      <w:bookmarkStart w:id="6"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1"/>
      <w:bookmarkEnd w:id="2"/>
      <w:bookmarkEnd w:id="3"/>
      <w:bookmarkEnd w:id="4"/>
      <w:bookmarkEnd w:id="5"/>
      <w:bookmarkEnd w:id="6"/>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7" w:name="_Toc379881169"/>
      <w:bookmarkStart w:id="8" w:name="_Toc404598535"/>
      <w:bookmarkStart w:id="9" w:name="_Toc410235016"/>
      <w:bookmarkStart w:id="10" w:name="_Toc410235122"/>
      <w:bookmarkStart w:id="11"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7"/>
      <w:bookmarkEnd w:id="8"/>
      <w:bookmarkEnd w:id="9"/>
      <w:bookmarkEnd w:id="10"/>
      <w:r w:rsidR="00961CB2" w:rsidRPr="002978ED">
        <w:t>ГИА</w:t>
      </w:r>
      <w:bookmarkEnd w:id="11"/>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(далее – Правила формирования</w:t>
      </w:r>
      <w:r w:rsidR="00A053A6" w:rsidRPr="002978ED">
        <w:rPr>
          <w:sz w:val="26"/>
          <w:szCs w:val="26"/>
        </w:rPr>
        <w:t xml:space="preserve"> и в</w:t>
      </w:r>
      <w:r w:rsidRPr="002978ED">
        <w:rPr>
          <w:sz w:val="26"/>
          <w:szCs w:val="26"/>
        </w:rPr>
        <w:t>едения ФИС/РИС));</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
    <w:p w:rsidR="005C7580" w:rsidRPr="002978ED" w:rsidRDefault="005C7580">
      <w:pPr>
        <w:rPr>
          <w:sz w:val="26"/>
          <w:szCs w:val="26"/>
        </w:rPr>
      </w:pPr>
      <w:bookmarkStart w:id="12" w:name="_Toc404598536"/>
      <w:r w:rsidRPr="002978ED">
        <w:rPr>
          <w:sz w:val="26"/>
          <w:szCs w:val="26"/>
        </w:rPr>
        <w:br w:type="page"/>
      </w:r>
    </w:p>
    <w:p w:rsidR="00FE4A4B" w:rsidRPr="002978ED" w:rsidRDefault="006804CA" w:rsidP="002911AF">
      <w:pPr>
        <w:pStyle w:val="11"/>
      </w:pPr>
      <w:bookmarkStart w:id="13" w:name="_Toc410235017"/>
      <w:bookmarkStart w:id="14" w:name="_Toc410235123"/>
      <w:bookmarkStart w:id="15" w:name="_Toc470715306"/>
      <w:r w:rsidRPr="002978ED">
        <w:lastRenderedPageBreak/>
        <w:t xml:space="preserve">2. </w:t>
      </w:r>
      <w:r w:rsidR="00FE4A4B" w:rsidRPr="002978ED">
        <w:t xml:space="preserve">Организация проведения </w:t>
      </w:r>
      <w:bookmarkEnd w:id="12"/>
      <w:bookmarkEnd w:id="13"/>
      <w:bookmarkEnd w:id="14"/>
      <w:r w:rsidR="0084564C" w:rsidRPr="002978ED">
        <w:t>ГИА</w:t>
      </w:r>
      <w:bookmarkEnd w:id="15"/>
    </w:p>
    <w:p w:rsidR="00FE4A4B" w:rsidRPr="002978ED" w:rsidRDefault="00FE4A4B" w:rsidP="00BE2F14">
      <w:pPr>
        <w:pStyle w:val="20"/>
      </w:pPr>
      <w:bookmarkStart w:id="16" w:name="_Toc410235018"/>
      <w:bookmarkStart w:id="17" w:name="_Toc410235124"/>
      <w:bookmarkStart w:id="18"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6"/>
      <w:bookmarkEnd w:id="17"/>
      <w:r w:rsidR="0084564C" w:rsidRPr="002978ED">
        <w:t>ГИА</w:t>
      </w:r>
      <w:bookmarkEnd w:id="18"/>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орядок проведения ГИА для обучающихся,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(автоматизированная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обеспечивают ознакомление обучающихся</w:t>
      </w:r>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обучающимися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9" w:name="_Toc410235019"/>
      <w:bookmarkStart w:id="20" w:name="_Toc410235125"/>
      <w:bookmarkStart w:id="21" w:name="_Toc470715308"/>
      <w:r w:rsidRPr="002978ED">
        <w:t>2.2. Сроки организации информирования</w:t>
      </w:r>
      <w:r w:rsidR="00A053A6" w:rsidRPr="002978ED">
        <w:t xml:space="preserve"> о п</w:t>
      </w:r>
      <w:r w:rsidRPr="002978ED">
        <w:t>орядке ГИА</w:t>
      </w:r>
      <w:bookmarkEnd w:id="19"/>
      <w:bookmarkEnd w:id="20"/>
      <w:bookmarkEnd w:id="21"/>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2" w:name="_Toc470715309"/>
      <w:bookmarkStart w:id="23" w:name="_Toc410235020"/>
      <w:bookmarkStart w:id="24" w:name="_Toc410235126"/>
      <w:r w:rsidRPr="002978ED">
        <w:t>2.3</w:t>
      </w:r>
      <w:r w:rsidR="00523D5A" w:rsidRPr="002978ED">
        <w:t>.</w:t>
      </w:r>
      <w:r w:rsidRPr="002978ED">
        <w:t xml:space="preserve"> Формирование КИМ</w:t>
      </w:r>
      <w:bookmarkEnd w:id="22"/>
      <w:r w:rsidRPr="002978ED">
        <w:t xml:space="preserve"> </w:t>
      </w:r>
      <w:bookmarkEnd w:id="23"/>
      <w:bookmarkEnd w:id="24"/>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пециализированного ПО</w:t>
      </w:r>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r>
        <w:rPr>
          <w:sz w:val="26"/>
          <w:szCs w:val="26"/>
          <w:lang w:val="en-US"/>
        </w:rPr>
        <w:t>fipi</w:t>
      </w:r>
      <w:r w:rsidRPr="00F16E77">
        <w:rPr>
          <w:sz w:val="26"/>
          <w:szCs w:val="26"/>
        </w:rPr>
        <w:t>.</w:t>
      </w:r>
      <w:r>
        <w:rPr>
          <w:sz w:val="26"/>
          <w:szCs w:val="26"/>
          <w:lang w:val="en-US"/>
        </w:rPr>
        <w:t>ru</w:t>
      </w:r>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5" w:name="_Toc410235021"/>
      <w:bookmarkStart w:id="26" w:name="_Toc410235127"/>
      <w:bookmarkStart w:id="27" w:name="_Toc470715310"/>
      <w:r w:rsidRPr="002978ED">
        <w:lastRenderedPageBreak/>
        <w:t>2.4</w:t>
      </w:r>
      <w:r w:rsidR="00523D5A" w:rsidRPr="002978ED">
        <w:t>.</w:t>
      </w:r>
      <w:r w:rsidRPr="002978ED">
        <w:t xml:space="preserve"> Организация хранения КИМ</w:t>
      </w:r>
      <w:bookmarkEnd w:id="25"/>
      <w:bookmarkEnd w:id="26"/>
      <w:bookmarkEnd w:id="27"/>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в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8" w:name="_Toc410235022"/>
      <w:bookmarkStart w:id="29" w:name="_Toc410235128"/>
      <w:bookmarkStart w:id="30"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8"/>
      <w:bookmarkEnd w:id="29"/>
      <w:bookmarkEnd w:id="30"/>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с КИМ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2978ED" w:rsidRDefault="00FE4A4B" w:rsidP="00BE2F14">
      <w:pPr>
        <w:pStyle w:val="20"/>
      </w:pPr>
      <w:bookmarkStart w:id="31" w:name="_Toc410235023"/>
      <w:bookmarkStart w:id="32" w:name="_Toc410235129"/>
      <w:bookmarkStart w:id="33"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1"/>
      <w:bookmarkEnd w:id="32"/>
      <w:bookmarkEnd w:id="33"/>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4"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5" w:name="_Toc410235024"/>
      <w:bookmarkStart w:id="36" w:name="_Toc410235130"/>
      <w:bookmarkStart w:id="37" w:name="_Toc470715313"/>
      <w:r w:rsidRPr="002978ED">
        <w:lastRenderedPageBreak/>
        <w:t xml:space="preserve">3. </w:t>
      </w:r>
      <w:r w:rsidR="00FE4A4B" w:rsidRPr="002978ED">
        <w:t xml:space="preserve">Информация </w:t>
      </w:r>
      <w:r w:rsidR="00463DE5">
        <w:t xml:space="preserve">об участии в </w:t>
      </w:r>
      <w:bookmarkEnd w:id="34"/>
      <w:r w:rsidR="00FE4A4B" w:rsidRPr="002978ED">
        <w:t>ГИА</w:t>
      </w:r>
      <w:bookmarkEnd w:id="35"/>
      <w:bookmarkEnd w:id="36"/>
      <w:bookmarkEnd w:id="37"/>
    </w:p>
    <w:p w:rsidR="00FE4A4B" w:rsidRPr="002978ED" w:rsidRDefault="00FE4A4B" w:rsidP="00BE2F14">
      <w:pPr>
        <w:pStyle w:val="20"/>
      </w:pPr>
      <w:bookmarkStart w:id="38" w:name="_Toc404598538"/>
      <w:bookmarkStart w:id="39" w:name="_Toc410235025"/>
      <w:bookmarkStart w:id="40" w:name="_Toc410235131"/>
      <w:bookmarkStart w:id="41" w:name="_Toc470715314"/>
      <w:r w:rsidRPr="002978ED">
        <w:t>3.1</w:t>
      </w:r>
      <w:r w:rsidR="00523D5A" w:rsidRPr="002978ED">
        <w:t>.</w:t>
      </w:r>
      <w:r w:rsidRPr="002978ED">
        <w:t xml:space="preserve"> Общие сведения</w:t>
      </w:r>
      <w:bookmarkEnd w:id="38"/>
      <w:bookmarkEnd w:id="39"/>
      <w:bookmarkEnd w:id="40"/>
      <w:bookmarkEnd w:id="41"/>
      <w:r w:rsidRPr="002978ED">
        <w:t xml:space="preserve"> </w:t>
      </w:r>
    </w:p>
    <w:p w:rsidR="008B171E" w:rsidRPr="002978ED" w:rsidRDefault="00FE4A4B">
      <w:pPr>
        <w:ind w:firstLine="709"/>
        <w:jc w:val="both"/>
        <w:rPr>
          <w:bCs/>
          <w:sz w:val="26"/>
          <w:szCs w:val="26"/>
        </w:rPr>
      </w:pPr>
      <w:r w:rsidRPr="002978ED">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иже удовлетворительных).</w:t>
      </w:r>
    </w:p>
    <w:p w:rsidR="00044167" w:rsidRPr="002978ED" w:rsidRDefault="00FE4A4B">
      <w:pPr>
        <w:ind w:firstLine="709"/>
        <w:jc w:val="both"/>
        <w:rPr>
          <w:bCs/>
          <w:sz w:val="26"/>
          <w:szCs w:val="26"/>
        </w:rPr>
      </w:pPr>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2" w:name="_Toc410235026"/>
      <w:bookmarkStart w:id="43" w:name="_Toc410235132"/>
      <w:bookmarkStart w:id="44" w:name="_Toc470715315"/>
      <w:r w:rsidRPr="002978ED">
        <w:t>3.2</w:t>
      </w:r>
      <w:r w:rsidR="00523D5A" w:rsidRPr="002978ED">
        <w:t>.</w:t>
      </w:r>
      <w:r w:rsidRPr="002978ED">
        <w:t xml:space="preserve"> Категории участников ГИА</w:t>
      </w:r>
      <w:bookmarkEnd w:id="42"/>
      <w:bookmarkEnd w:id="43"/>
      <w:bookmarkEnd w:id="44"/>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5" w:name="_Toc404598539"/>
      <w:bookmarkStart w:id="46" w:name="_Toc410235027"/>
      <w:bookmarkStart w:id="47" w:name="_Toc410235133"/>
      <w:bookmarkStart w:id="48"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5"/>
      <w:bookmarkEnd w:id="46"/>
      <w:bookmarkEnd w:id="47"/>
      <w:bookmarkEnd w:id="48"/>
    </w:p>
    <w:p w:rsidR="007E11F6" w:rsidRPr="002978ED" w:rsidRDefault="00FE4A4B">
      <w:pPr>
        <w:widowControl w:val="0"/>
        <w:ind w:firstLine="709"/>
        <w:jc w:val="both"/>
        <w:rPr>
          <w:sz w:val="26"/>
          <w:szCs w:val="26"/>
        </w:rPr>
      </w:pPr>
      <w:r w:rsidRPr="002978ED">
        <w:rPr>
          <w:sz w:val="26"/>
          <w:szCs w:val="26"/>
        </w:rPr>
        <w:t>Выбранные обучающимся учебные предметы, форма (формы) ГИА (для обучающихся</w:t>
      </w:r>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ополнительные сроки обучающихся,</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п</w:t>
      </w:r>
      <w:r w:rsidR="00FE4A4B" w:rsidRPr="002978ED">
        <w:rPr>
          <w:sz w:val="26"/>
          <w:szCs w:val="26"/>
        </w:rPr>
        <w:t>озднее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В этом случае обучающийся подает заявление в ГЭК с указанием выбранной формы проведения ГИА и причины изменения заявленной ранее формы. Указанное заявление подается в ГЭК не позднее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которая принимает его по каждому участнику ГИА отдельно.</w:t>
      </w:r>
    </w:p>
    <w:p w:rsidR="00FE4A4B" w:rsidRPr="002978ED" w:rsidRDefault="00FE4A4B" w:rsidP="00BE2F14">
      <w:pPr>
        <w:pStyle w:val="20"/>
      </w:pPr>
      <w:bookmarkStart w:id="49" w:name="_Toc410235028"/>
      <w:bookmarkStart w:id="50" w:name="_Toc410235134"/>
      <w:bookmarkStart w:id="51"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9"/>
      <w:bookmarkEnd w:id="50"/>
      <w:bookmarkEnd w:id="51"/>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олее часа организуется питание обучающихся.</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для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2" w:name="_Toc410235029"/>
      <w:bookmarkStart w:id="53" w:name="_Toc410235135"/>
      <w:bookmarkStart w:id="54"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2"/>
      <w:bookmarkEnd w:id="53"/>
      <w:bookmarkEnd w:id="54"/>
    </w:p>
    <w:p w:rsidR="00FE4A4B" w:rsidRPr="002978ED" w:rsidRDefault="00523D5A" w:rsidP="00BE2F14">
      <w:pPr>
        <w:pStyle w:val="20"/>
        <w:rPr>
          <w:lang w:eastAsia="en-US"/>
        </w:rPr>
      </w:pPr>
      <w:bookmarkStart w:id="55" w:name="_Toc470715319"/>
      <w:r w:rsidRPr="002978ED">
        <w:rPr>
          <w:lang w:eastAsia="en-US"/>
        </w:rPr>
        <w:t xml:space="preserve">4.1. </w:t>
      </w:r>
      <w:r w:rsidR="00FE4A4B" w:rsidRPr="002978ED">
        <w:rPr>
          <w:lang w:eastAsia="en-US"/>
        </w:rPr>
        <w:t>Общая часть</w:t>
      </w:r>
      <w:bookmarkEnd w:id="55"/>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ПЭ, места расположения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В здании (комплексе зданий), где расположен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6"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6"/>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7"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7"/>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лучае, если спецификацией КИМ предусмотрено выполнение обучающимся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ассистент-сурдопереводчик</w:t>
      </w:r>
      <w:r w:rsidR="00E323B5" w:rsidRPr="002978ED">
        <w:rPr>
          <w:sz w:val="26"/>
          <w:szCs w:val="26"/>
        </w:rPr>
        <w:t xml:space="preserve">, работающий с данным контингентом обучающихся, но не ведущий учебный предмет экзамена. </w:t>
      </w:r>
      <w:r w:rsidRPr="002978ED">
        <w:rPr>
          <w:sz w:val="26"/>
          <w:szCs w:val="26"/>
        </w:rPr>
        <w:t>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Pr>
          <w:sz w:val="26"/>
          <w:szCs w:val="26"/>
        </w:rPr>
        <w:t>спределением их в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8"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8"/>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r w:rsidRPr="002978E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r w:rsidR="00FE6518" w:rsidRPr="002978ED">
        <w:rPr>
          <w:i/>
          <w:sz w:val="26"/>
          <w:szCs w:val="26"/>
        </w:rPr>
        <w:t>слабовидящих</w:t>
      </w:r>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Аудитории, оснащаются средствами цифровой аудиозаписи для аудиопротоколирования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Участникам ГВЭ по русскому языку в ППЭ в аудиториях проведения экзамена предоставляются  орфографические и толковые словари.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9"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9"/>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60" w:name="_Toc410235030"/>
      <w:bookmarkStart w:id="61" w:name="_Toc410235136"/>
      <w:r w:rsidRPr="002978ED">
        <w:rPr>
          <w:b/>
          <w:sz w:val="26"/>
          <w:szCs w:val="26"/>
        </w:rPr>
        <w:br w:type="page"/>
      </w:r>
    </w:p>
    <w:p w:rsidR="00FE4A4B" w:rsidRPr="002978ED" w:rsidRDefault="000D4595" w:rsidP="002911AF">
      <w:pPr>
        <w:pStyle w:val="11"/>
      </w:pPr>
      <w:bookmarkStart w:id="62" w:name="_Toc470715324"/>
      <w:r w:rsidRPr="002978ED">
        <w:lastRenderedPageBreak/>
        <w:t xml:space="preserve">5. </w:t>
      </w:r>
      <w:r w:rsidR="00FE4A4B" w:rsidRPr="002978ED">
        <w:t xml:space="preserve">Проведение </w:t>
      </w:r>
      <w:bookmarkEnd w:id="60"/>
      <w:bookmarkEnd w:id="61"/>
      <w:r w:rsidR="003E1411" w:rsidRPr="002978ED">
        <w:t>ГИА</w:t>
      </w:r>
      <w:bookmarkEnd w:id="62"/>
    </w:p>
    <w:p w:rsidR="00523D5A" w:rsidRPr="002978ED" w:rsidRDefault="00523D5A" w:rsidP="00BE2F14">
      <w:pPr>
        <w:pStyle w:val="20"/>
        <w:rPr>
          <w:lang w:eastAsia="en-US"/>
        </w:rPr>
      </w:pPr>
      <w:bookmarkStart w:id="63" w:name="_Toc470715325"/>
      <w:r w:rsidRPr="002978ED">
        <w:rPr>
          <w:lang w:eastAsia="en-US"/>
        </w:rPr>
        <w:t>5.1. Общая часть</w:t>
      </w:r>
      <w:bookmarkEnd w:id="63"/>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E323B5" w:rsidRPr="002978ED" w:rsidRDefault="00FE4A4B">
      <w:pPr>
        <w:widowControl w:val="0"/>
        <w:autoSpaceDE w:val="0"/>
        <w:autoSpaceDN w:val="0"/>
        <w:adjustRightInd w:val="0"/>
        <w:ind w:firstLine="709"/>
        <w:jc w:val="both"/>
        <w:rPr>
          <w:sz w:val="26"/>
          <w:szCs w:val="26"/>
        </w:rPr>
      </w:pPr>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r w:rsidRPr="002978ED">
        <w:rPr>
          <w:sz w:val="26"/>
          <w:szCs w:val="26"/>
        </w:rPr>
        <w:t>Персональное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акт</w:t>
      </w:r>
      <w:r w:rsidR="00A053A6" w:rsidRPr="002978ED">
        <w:rPr>
          <w:sz w:val="26"/>
          <w:szCs w:val="26"/>
        </w:rPr>
        <w:t xml:space="preserve"> в с</w:t>
      </w:r>
      <w:r w:rsidRPr="002978ED">
        <w:rPr>
          <w:sz w:val="26"/>
          <w:szCs w:val="26"/>
        </w:rPr>
        <w:t>вободной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r w:rsidR="005A0817" w:rsidRPr="002978ED">
        <w:rPr>
          <w:sz w:val="26"/>
          <w:szCs w:val="26"/>
        </w:rPr>
        <w:t>гелевая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
    <w:p w:rsidR="00BA3A0E" w:rsidRPr="002978ED" w:rsidRDefault="00FE4A4B">
      <w:pPr>
        <w:widowControl w:val="0"/>
        <w:ind w:firstLine="709"/>
        <w:jc w:val="both"/>
        <w:rPr>
          <w:sz w:val="26"/>
        </w:rPr>
      </w:pPr>
      <w:r w:rsidRPr="002978ED">
        <w:rPr>
          <w:sz w:val="26"/>
          <w:szCs w:val="26"/>
        </w:rPr>
        <w:t xml:space="preserve">Организаторы выдают </w:t>
      </w:r>
      <w:r w:rsidR="00606328" w:rsidRPr="002978ED">
        <w:rPr>
          <w:sz w:val="26"/>
          <w:szCs w:val="26"/>
        </w:rPr>
        <w:t xml:space="preserve">обучающимся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рганизаторы выдают обучающемуся новый комплект ЭМ.</w:t>
      </w:r>
      <w:r w:rsidR="00D83BA9" w:rsidRPr="002978ED">
        <w:rPr>
          <w:sz w:val="26"/>
          <w:szCs w:val="26"/>
        </w:rPr>
        <w:t xml:space="preserve"> </w:t>
      </w:r>
      <w:r w:rsidRPr="002978ED">
        <w:rPr>
          <w:sz w:val="26"/>
          <w:szCs w:val="26"/>
        </w:rP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 Обучающиеся могут делать 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оставленных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4"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4"/>
    </w:p>
    <w:p w:rsidR="00714C39" w:rsidRPr="002978ED" w:rsidRDefault="00714C39" w:rsidP="004F41F3">
      <w:pPr>
        <w:widowControl w:val="0"/>
        <w:ind w:firstLine="709"/>
        <w:jc w:val="both"/>
        <w:rPr>
          <w:sz w:val="26"/>
          <w:szCs w:val="26"/>
        </w:rPr>
      </w:pPr>
    </w:p>
    <w:p w:rsidR="00D23B8F" w:rsidRDefault="00D23B8F" w:rsidP="00BE2F14">
      <w:pPr>
        <w:pStyle w:val="20"/>
      </w:pPr>
      <w:bookmarkStart w:id="65" w:name="_Toc470715327"/>
      <w:r>
        <w:lastRenderedPageBreak/>
        <w:t>5.2.1. ОГЭ по русскому языку</w:t>
      </w:r>
      <w:bookmarkEnd w:id="65"/>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6" w:name="_Toc470715328"/>
      <w:r w:rsidRPr="002978ED">
        <w:t>5.2.</w:t>
      </w:r>
      <w:r w:rsidR="00D23B8F">
        <w:t>2</w:t>
      </w:r>
      <w:r w:rsidRPr="002978ED">
        <w:t>. ОГЭ по иностранным языкам</w:t>
      </w:r>
      <w:bookmarkEnd w:id="66"/>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участие в условном диалоге-распросе</w:t>
      </w:r>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диалог-распрос)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r w:rsidRPr="002978ED">
        <w:rPr>
          <w:sz w:val="26"/>
          <w:szCs w:val="26"/>
        </w:rPr>
        <w:t>условн</w:t>
      </w:r>
      <w:r w:rsidR="00E27E33">
        <w:rPr>
          <w:sz w:val="26"/>
          <w:szCs w:val="26"/>
        </w:rPr>
        <w:t>м</w:t>
      </w:r>
      <w:r w:rsidRPr="002978ED">
        <w:rPr>
          <w:sz w:val="26"/>
          <w:szCs w:val="26"/>
        </w:rPr>
        <w:t xml:space="preserve"> диалог</w:t>
      </w:r>
      <w:r w:rsidR="00E27E33">
        <w:rPr>
          <w:sz w:val="26"/>
          <w:szCs w:val="26"/>
        </w:rPr>
        <w:t>е</w:t>
      </w:r>
      <w:r w:rsidRPr="002978ED">
        <w:rPr>
          <w:sz w:val="26"/>
          <w:szCs w:val="26"/>
        </w:rPr>
        <w:t>-распрос</w:t>
      </w:r>
      <w:r w:rsidR="00E27E33">
        <w:rPr>
          <w:sz w:val="26"/>
          <w:szCs w:val="26"/>
        </w:rPr>
        <w:t>е</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т о завершении экзамена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ППЭ_номер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По окончании сдачи экзамена всеми участниками аудиозаписи с ответами собираются техническим специалистом в каталоги поаудиторно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7" w:name="_Toc470715329"/>
      <w:r w:rsidRPr="002978ED">
        <w:t>5.2.</w:t>
      </w:r>
      <w:r w:rsidR="00D23B8F">
        <w:t>3</w:t>
      </w:r>
      <w:r w:rsidRPr="002978ED">
        <w:t>. ОГЭ по химии</w:t>
      </w:r>
      <w:bookmarkEnd w:id="67"/>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К2)</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714C39" w:rsidRPr="002978ED" w:rsidRDefault="00714C39" w:rsidP="00BE2F14">
      <w:pPr>
        <w:pStyle w:val="20"/>
      </w:pPr>
      <w:bookmarkStart w:id="68" w:name="_Toc470715330"/>
      <w:r w:rsidRPr="002978ED">
        <w:t>5.2.</w:t>
      </w:r>
      <w:r w:rsidR="00D23B8F">
        <w:t>4</w:t>
      </w:r>
      <w:r w:rsidRPr="002978ED">
        <w:t>. ОГЭ по физике</w:t>
      </w:r>
      <w:bookmarkEnd w:id="68"/>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на аналогичное с другими характеристиками.  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9"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9"/>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r w:rsidR="005A552D">
        <w:rPr>
          <w:sz w:val="26"/>
          <w:szCs w:val="28"/>
        </w:rPr>
        <w:t>письменная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Задание 2 части дается в двух вариантах по выбору обучающегося:</w:t>
      </w:r>
    </w:p>
    <w:p w:rsidR="00F01E06" w:rsidRPr="002978ED" w:rsidRDefault="00F01E06" w:rsidP="00714C39">
      <w:pPr>
        <w:widowControl w:val="0"/>
        <w:ind w:firstLine="709"/>
        <w:jc w:val="both"/>
        <w:rPr>
          <w:sz w:val="26"/>
          <w:szCs w:val="28"/>
        </w:rPr>
      </w:pPr>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714C39" w:rsidRPr="002978ED" w:rsidRDefault="00714C39" w:rsidP="00BE2F14">
      <w:pPr>
        <w:pStyle w:val="20"/>
      </w:pPr>
      <w:bookmarkStart w:id="70" w:name="_Toc470715332"/>
      <w:r w:rsidRPr="002978ED">
        <w:t>5.2.</w:t>
      </w:r>
      <w:r w:rsidR="00D23B8F">
        <w:t>6</w:t>
      </w:r>
      <w:r w:rsidRPr="002978ED">
        <w:t>. ОГЭ по литературе</w:t>
      </w:r>
      <w:bookmarkEnd w:id="70"/>
    </w:p>
    <w:p w:rsidR="00F01E06" w:rsidRPr="002978ED" w:rsidRDefault="00F01E06" w:rsidP="00714C39">
      <w:pPr>
        <w:widowControl w:val="0"/>
        <w:ind w:firstLine="709"/>
        <w:jc w:val="both"/>
        <w:rPr>
          <w:sz w:val="26"/>
          <w:szCs w:val="28"/>
        </w:rPr>
      </w:pPr>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1" w:name="_Toc470715333"/>
      <w:r w:rsidRPr="002978ED">
        <w:t xml:space="preserve">5.3 </w:t>
      </w:r>
      <w:r w:rsidR="00FE4A4B" w:rsidRPr="002978ED">
        <w:t xml:space="preserve">Завершение </w:t>
      </w:r>
      <w:r w:rsidR="006F56CA" w:rsidRPr="002978ED">
        <w:t>ГИА</w:t>
      </w:r>
      <w:bookmarkEnd w:id="71"/>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кончания выполнения экзаменационной работы организаторы сообщают обучающимся</w:t>
      </w:r>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обучающихся.</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2" w:name="_Toc470715334"/>
      <w:bookmarkStart w:id="73" w:name="_Toc410235032"/>
      <w:bookmarkStart w:id="74" w:name="_Toc410235138"/>
      <w:r>
        <w:lastRenderedPageBreak/>
        <w:t>6</w:t>
      </w:r>
      <w:r w:rsidRPr="002978ED">
        <w:t xml:space="preserve">. </w:t>
      </w:r>
      <w:r>
        <w:t>Обработка ЭМ</w:t>
      </w:r>
      <w:bookmarkEnd w:id="72"/>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5"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3"/>
      <w:bookmarkEnd w:id="74"/>
      <w:bookmarkEnd w:id="75"/>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обучающихся</w:t>
      </w:r>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r w:rsidRPr="002978ED">
        <w:rPr>
          <w:sz w:val="26"/>
          <w:szCs w:val="26"/>
        </w:rPr>
        <w:t>получившие</w:t>
      </w:r>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t>апелляция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r w:rsidRPr="002978ED">
        <w:rPr>
          <w:sz w:val="26"/>
          <w:szCs w:val="26"/>
        </w:rPr>
        <w:t>результаты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6" w:name="_Toc410235033"/>
      <w:bookmarkStart w:id="77" w:name="_Toc410235139"/>
      <w:bookmarkStart w:id="78"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6"/>
      <w:bookmarkEnd w:id="77"/>
      <w:bookmarkEnd w:id="78"/>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н</w:t>
      </w:r>
      <w:r w:rsidRPr="002978ED">
        <w:rPr>
          <w:sz w:val="26"/>
          <w:szCs w:val="26"/>
        </w:rPr>
        <w:t>арушением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
    <w:p w:rsidR="001E6C97" w:rsidRPr="002978ED" w:rsidRDefault="00FE4A4B">
      <w:pPr>
        <w:autoSpaceDE w:val="0"/>
        <w:autoSpaceDN w:val="0"/>
        <w:adjustRightInd w:val="0"/>
        <w:ind w:firstLine="709"/>
        <w:jc w:val="both"/>
        <w:rPr>
          <w:sz w:val="26"/>
          <w:szCs w:val="26"/>
        </w:rPr>
      </w:pPr>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9" w:name="_Toc379881171"/>
      <w:bookmarkStart w:id="80"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обучающихся</w:t>
      </w:r>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1" w:name="_Toc410235034"/>
      <w:bookmarkStart w:id="82" w:name="_Toc410235140"/>
      <w:bookmarkStart w:id="83"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9"/>
      <w:bookmarkEnd w:id="80"/>
      <w:bookmarkEnd w:id="81"/>
      <w:bookmarkEnd w:id="82"/>
      <w:bookmarkEnd w:id="83"/>
    </w:p>
    <w:p w:rsidR="00ED24C0" w:rsidRDefault="005A552D" w:rsidP="00ED24C0">
      <w:pPr>
        <w:pStyle w:val="20"/>
      </w:pPr>
      <w:bookmarkStart w:id="84" w:name="_Toc470715338"/>
      <w:r>
        <w:t>9</w:t>
      </w:r>
      <w:r w:rsidR="00ED24C0">
        <w:t>.1. Общая часть</w:t>
      </w:r>
      <w:bookmarkEnd w:id="84"/>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разместить </w:t>
      </w:r>
      <w:r w:rsidRPr="002978ED">
        <w:rPr>
          <w:color w:val="auto"/>
          <w:sz w:val="26"/>
          <w:szCs w:val="26"/>
        </w:rPr>
        <w:t>обра</w:t>
      </w:r>
      <w:r>
        <w:rPr>
          <w:color w:val="auto"/>
          <w:sz w:val="26"/>
          <w:szCs w:val="26"/>
        </w:rPr>
        <w:t>зец</w:t>
      </w:r>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r w:rsidR="005A0817" w:rsidRPr="002978ED">
        <w:rPr>
          <w:color w:val="auto"/>
          <w:sz w:val="26"/>
          <w:szCs w:val="26"/>
        </w:rPr>
        <w:t>гелевой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5"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5"/>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6" w:name="_Toc470715340"/>
      <w:r>
        <w:t>9</w:t>
      </w:r>
      <w:r w:rsidR="00EB5649" w:rsidRPr="002978ED">
        <w:t xml:space="preserve">.3. </w:t>
      </w:r>
      <w:r w:rsidR="00FE4A4B" w:rsidRPr="002978ED">
        <w:t>Замена ошибочных ответов</w:t>
      </w:r>
      <w:bookmarkEnd w:id="86"/>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7"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7"/>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8"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8"/>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9" w:name="_Toc410235035"/>
      <w:bookmarkStart w:id="90" w:name="_Toc410235141"/>
      <w:bookmarkStart w:id="91" w:name="_Toc470715343"/>
      <w:bookmarkStart w:id="92" w:name="_Toc379881173"/>
      <w:bookmarkStart w:id="93" w:name="_Toc404598542"/>
      <w:r>
        <w:lastRenderedPageBreak/>
        <w:t>10</w:t>
      </w:r>
      <w:r w:rsidR="006804CA" w:rsidRPr="002978ED">
        <w:t>.</w:t>
      </w:r>
      <w:r w:rsidR="00D07C4D">
        <w:t xml:space="preserve"> </w:t>
      </w:r>
      <w:r w:rsidR="00FE4A4B" w:rsidRPr="002978ED">
        <w:t>Инструктивные материалы</w:t>
      </w:r>
      <w:bookmarkEnd w:id="89"/>
      <w:bookmarkEnd w:id="90"/>
      <w:bookmarkEnd w:id="91"/>
    </w:p>
    <w:p w:rsidR="00FE4A4B" w:rsidRPr="002978ED" w:rsidRDefault="005A552D" w:rsidP="00BE2F14">
      <w:pPr>
        <w:pStyle w:val="20"/>
      </w:pPr>
      <w:bookmarkStart w:id="94" w:name="_Toc410235036"/>
      <w:bookmarkStart w:id="95" w:name="_Toc410235142"/>
      <w:bookmarkStart w:id="96"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2"/>
      <w:bookmarkEnd w:id="93"/>
      <w:bookmarkEnd w:id="94"/>
      <w:bookmarkEnd w:id="95"/>
      <w:bookmarkEnd w:id="96"/>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ключенным разделом «Говорение», устные ответы</w:t>
      </w:r>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распределение обучающихся</w:t>
      </w:r>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7" w:name="_Toc379881174"/>
      <w:bookmarkStart w:id="98"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9" w:name="_Toc410235037"/>
      <w:bookmarkStart w:id="100" w:name="_Toc410235143"/>
      <w:bookmarkStart w:id="101"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7"/>
      <w:bookmarkEnd w:id="98"/>
      <w:bookmarkEnd w:id="99"/>
      <w:bookmarkEnd w:id="100"/>
      <w:r w:rsidR="00871147" w:rsidRPr="002978ED">
        <w:rPr>
          <w:rStyle w:val="afd"/>
        </w:rPr>
        <w:footnoteReference w:id="9"/>
      </w:r>
      <w:bookmarkEnd w:id="101"/>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не позднее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На завершающем этапе проведения экзамена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передачи после окончания экзамена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обучающимися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посчитал необходимым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2" w:name="_Toc379881175"/>
      <w:bookmarkStart w:id="103" w:name="_Toc404598544"/>
      <w:bookmarkStart w:id="104" w:name="_Toc410235038"/>
      <w:bookmarkStart w:id="105"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6"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2"/>
      <w:bookmarkEnd w:id="103"/>
      <w:bookmarkEnd w:id="104"/>
      <w:bookmarkEnd w:id="105"/>
      <w:r w:rsidR="00871147" w:rsidRPr="002978ED">
        <w:rPr>
          <w:rStyle w:val="afd"/>
        </w:rPr>
        <w:footnoteReference w:id="10"/>
      </w:r>
      <w:bookmarkEnd w:id="106"/>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7"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7"/>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8" w:name="_Toc404598546"/>
      <w:r w:rsidRPr="002978ED">
        <w:rPr>
          <w:b/>
          <w:i/>
          <w:sz w:val="26"/>
          <w:szCs w:val="26"/>
        </w:rPr>
        <w:t>Проведение экзамена</w:t>
      </w:r>
      <w:bookmarkEnd w:id="10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r w:rsidR="005A0817" w:rsidRPr="002978ED">
        <w:rPr>
          <w:sz w:val="26"/>
          <w:szCs w:val="26"/>
        </w:rPr>
        <w:t>гелевая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в К</w:t>
      </w:r>
      <w:r w:rsidRPr="002978ED">
        <w:rPr>
          <w:sz w:val="26"/>
          <w:szCs w:val="26"/>
        </w:rPr>
        <w:t>ИМ,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средств связи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скреплять бланки (скрепками, степлером</w:t>
      </w:r>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акете (верх-низ, лицевая-оборотная сторона).</w:t>
      </w:r>
    </w:p>
    <w:p w:rsidR="001344BF" w:rsidRDefault="00FE4A4B">
      <w:pPr>
        <w:tabs>
          <w:tab w:val="left" w:pos="4088"/>
        </w:tabs>
        <w:ind w:firstLine="709"/>
        <w:jc w:val="both"/>
        <w:rPr>
          <w:sz w:val="26"/>
          <w:szCs w:val="26"/>
        </w:rPr>
      </w:pPr>
      <w:r w:rsidRPr="002978ED">
        <w:rPr>
          <w:sz w:val="26"/>
          <w:szCs w:val="26"/>
        </w:rPr>
        <w:t>Собранные</w:t>
      </w:r>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с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с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9" w:name="_Toc349652039"/>
      <w:bookmarkStart w:id="110" w:name="_Toc350962480"/>
      <w:bookmarkStart w:id="111" w:name="_Toc379381524"/>
      <w:bookmarkStart w:id="112" w:name="_Toc379881176"/>
      <w:bookmarkStart w:id="113" w:name="_Toc404598547"/>
      <w:bookmarkStart w:id="114" w:name="_Toc410235040"/>
      <w:bookmarkStart w:id="115" w:name="_Toc410235146"/>
      <w:bookmarkStart w:id="116" w:name="_Toc470715347"/>
      <w:bookmarkStart w:id="117" w:name="_Toc130193277"/>
      <w:bookmarkStart w:id="118" w:name="_Ref126743363"/>
      <w:r>
        <w:t>10</w:t>
      </w:r>
      <w:r w:rsidR="00FE4A4B" w:rsidRPr="002978ED">
        <w:t>.4. Инструкция для организатора вне аудитории</w:t>
      </w:r>
      <w:bookmarkEnd w:id="109"/>
      <w:bookmarkEnd w:id="110"/>
      <w:bookmarkEnd w:id="111"/>
      <w:bookmarkEnd w:id="112"/>
      <w:bookmarkEnd w:id="113"/>
      <w:bookmarkEnd w:id="114"/>
      <w:bookmarkEnd w:id="115"/>
      <w:r w:rsidR="00E07590" w:rsidRPr="002978ED">
        <w:rPr>
          <w:rStyle w:val="afd"/>
        </w:rPr>
        <w:footnoteReference w:id="12"/>
      </w:r>
      <w:bookmarkEnd w:id="116"/>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9" w:name="_Toc404598548"/>
    </w:p>
    <w:p w:rsidR="00FD2229" w:rsidRPr="002978ED" w:rsidRDefault="00FD2229">
      <w:pPr>
        <w:ind w:firstLine="709"/>
        <w:jc w:val="both"/>
        <w:rPr>
          <w:sz w:val="26"/>
          <w:szCs w:val="26"/>
        </w:rPr>
      </w:pPr>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9"/>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20" w:name="_Toc404598549"/>
      <w:r w:rsidRPr="002978ED">
        <w:rPr>
          <w:b/>
          <w:sz w:val="26"/>
          <w:szCs w:val="26"/>
        </w:rPr>
        <w:t>Проведение экзамена</w:t>
      </w:r>
      <w:bookmarkEnd w:id="12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акже осуществлять контроль</w:t>
      </w:r>
      <w:r w:rsidR="00A053A6" w:rsidRPr="002978ED">
        <w:rPr>
          <w:sz w:val="26"/>
          <w:szCs w:val="26"/>
        </w:rPr>
        <w:t xml:space="preserve"> за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1" w:name="_Toc404598550"/>
      <w:r w:rsidRPr="002978ED">
        <w:rPr>
          <w:b/>
          <w:sz w:val="26"/>
          <w:szCs w:val="26"/>
        </w:rPr>
        <w:t xml:space="preserve">Завершение </w:t>
      </w:r>
      <w:r w:rsidR="00FE4A4B" w:rsidRPr="002978ED">
        <w:rPr>
          <w:b/>
          <w:sz w:val="26"/>
          <w:szCs w:val="26"/>
        </w:rPr>
        <w:t>экзамена</w:t>
      </w:r>
      <w:bookmarkEnd w:id="121"/>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2" w:name="_Toc379881177"/>
      <w:bookmarkStart w:id="123" w:name="_Toc404598551"/>
      <w:bookmarkEnd w:id="117"/>
      <w:bookmarkEnd w:id="118"/>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4" w:name="_Toc379881178"/>
      <w:bookmarkStart w:id="125" w:name="_Toc404598552"/>
      <w:bookmarkStart w:id="126" w:name="_Toc410235042"/>
      <w:bookmarkStart w:id="127" w:name="_Toc410235148"/>
      <w:bookmarkStart w:id="128" w:name="_Toc470715348"/>
      <w:bookmarkEnd w:id="122"/>
      <w:bookmarkEnd w:id="123"/>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4"/>
      <w:bookmarkEnd w:id="125"/>
      <w:bookmarkEnd w:id="126"/>
      <w:bookmarkEnd w:id="127"/>
      <w:bookmarkEnd w:id="128"/>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(«флеш-накопитель»)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 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
    <w:p w:rsidR="00D9379E" w:rsidRPr="002978ED" w:rsidRDefault="005A552D" w:rsidP="00BE2F14">
      <w:pPr>
        <w:pStyle w:val="20"/>
      </w:pPr>
      <w:bookmarkStart w:id="129"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9"/>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данный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30" w:name="_Toc410235149"/>
      <w:bookmarkStart w:id="131"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30"/>
      <w:bookmarkEnd w:id="131"/>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э</w:t>
            </w:r>
            <w:r w:rsidRPr="002978ED">
              <w:rPr>
                <w:sz w:val="26"/>
                <w:szCs w:val="26"/>
              </w:rPr>
              <w:t>кзаменационной</w:t>
            </w:r>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В день проведения экзамена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атематике. Обучающимся</w:t>
            </w:r>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и</w:t>
            </w:r>
            <w:r w:rsidRPr="002978ED">
              <w:rPr>
                <w:rFonts w:eastAsia="Calibri"/>
                <w:sz w:val="26"/>
                <w:szCs w:val="19"/>
              </w:rPr>
              <w:t>ностранным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(СD)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а</w:t>
            </w:r>
            <w:r w:rsidRPr="002978ED">
              <w:rPr>
                <w:rFonts w:eastAsia="Calibri"/>
                <w:sz w:val="26"/>
                <w:szCs w:val="19"/>
              </w:rPr>
              <w:t>удированию». Аудитории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с</w:t>
            </w:r>
            <w:r w:rsidRPr="002978ED">
              <w:rPr>
                <w:rFonts w:eastAsia="Calibri"/>
                <w:sz w:val="26"/>
                <w:szCs w:val="19"/>
              </w:rPr>
              <w:t>оответствующим</w:t>
            </w:r>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а</w:t>
            </w:r>
            <w:r w:rsidRPr="002978ED">
              <w:rPr>
                <w:rFonts w:eastAsia="Calibri"/>
                <w:sz w:val="26"/>
                <w:szCs w:val="19"/>
              </w:rPr>
              <w:t>удированию)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проводящие письменную часть;</w:t>
            </w:r>
          </w:p>
          <w:p w:rsidR="00053B24" w:rsidRPr="002978ED" w:rsidRDefault="00FE4A4B">
            <w:pPr>
              <w:jc w:val="both"/>
              <w:rPr>
                <w:sz w:val="26"/>
                <w:szCs w:val="26"/>
              </w:rPr>
            </w:pPr>
            <w:r w:rsidRPr="002978ED">
              <w:rPr>
                <w:sz w:val="26"/>
                <w:szCs w:val="26"/>
              </w:rPr>
              <w:t>- обеспечивающие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 xml:space="preserve">2. аудитория(и)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э</w:t>
            </w:r>
            <w:r w:rsidRPr="002978ED">
              <w:rPr>
                <w:sz w:val="26"/>
                <w:szCs w:val="26"/>
              </w:rPr>
              <w:t>кзаменуемого</w:t>
            </w:r>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омпьютером с</w:t>
            </w:r>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исла работавших</w:t>
            </w:r>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FE0CBB" w:rsidRPr="002978ED" w:rsidRDefault="00FE4A4B" w:rsidP="00C05D87">
      <w:pPr>
        <w:pStyle w:val="11"/>
      </w:pPr>
      <w:bookmarkStart w:id="231" w:name="_Toc410027490"/>
      <w:bookmarkStart w:id="232" w:name="_Toc411274972"/>
      <w:bookmarkStart w:id="233"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1"/>
      <w:bookmarkEnd w:id="232"/>
      <w:bookmarkEnd w:id="233"/>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4" w:name="Приложение"/>
    </w:p>
    <w:bookmarkEnd w:id="234"/>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5" w:name="_Toc439332841"/>
      <w:bookmarkStart w:id="236" w:name="_Toc438199204"/>
      <w:bookmarkStart w:id="237"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5"/>
      <w:bookmarkEnd w:id="236"/>
      <w:bookmarkEnd w:id="237"/>
    </w:p>
    <w:p w:rsidR="00097B46" w:rsidRPr="002978ED" w:rsidRDefault="00097B46" w:rsidP="00097B46">
      <w:pPr>
        <w:spacing w:after="200" w:line="276" w:lineRule="auto"/>
        <w:jc w:val="center"/>
        <w:rPr>
          <w:b/>
          <w:bCs/>
          <w:spacing w:val="80"/>
          <w:sz w:val="48"/>
          <w:szCs w:val="72"/>
        </w:rPr>
      </w:pPr>
      <w:bookmarkStart w:id="238" w:name="_Toc438199205"/>
      <w:r w:rsidRPr="002978ED">
        <w:rPr>
          <w:b/>
          <w:bCs/>
          <w:spacing w:val="80"/>
          <w:sz w:val="48"/>
          <w:szCs w:val="72"/>
        </w:rPr>
        <w:t>ЖУРНАЛ</w:t>
      </w:r>
      <w:bookmarkEnd w:id="238"/>
    </w:p>
    <w:p w:rsidR="00097B46" w:rsidRPr="002978ED" w:rsidRDefault="00097B46" w:rsidP="00097B46">
      <w:pPr>
        <w:spacing w:after="200" w:line="276" w:lineRule="auto"/>
        <w:jc w:val="center"/>
        <w:rPr>
          <w:b/>
          <w:bCs/>
          <w:spacing w:val="20"/>
          <w:sz w:val="44"/>
          <w:szCs w:val="56"/>
        </w:rPr>
      </w:pPr>
      <w:bookmarkStart w:id="239"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9"/>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п/п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1F44C1"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mc:AlternateContent>
          <mc:Choice Requires="wps">
            <w:drawing>
              <wp:anchor distT="0" distB="0" distL="114300" distR="114300" simplePos="0" relativeHeight="251646976" behindDoc="1" locked="0" layoutInCell="1" allowOverlap="1" wp14:anchorId="1FDB578E">
                <wp:simplePos x="0" y="0"/>
                <wp:positionH relativeFrom="column">
                  <wp:posOffset>1270</wp:posOffset>
                </wp:positionH>
                <wp:positionV relativeFrom="paragraph">
                  <wp:posOffset>74295</wp:posOffset>
                </wp:positionV>
                <wp:extent cx="214630" cy="214630"/>
                <wp:effectExtent l="0" t="0" r="13970" b="13970"/>
                <wp:wrapNone/>
                <wp:docPr id="1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OOUyWp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2978ED">
        <w:t xml:space="preserve">        Копией рекомендаций психолого-медико-педагогической комиссии</w:t>
      </w:r>
    </w:p>
    <w:p w:rsidR="00291881" w:rsidRPr="002978ED" w:rsidRDefault="001F44C1"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48000" behindDoc="1" locked="0" layoutInCell="1" allowOverlap="1" wp14:anchorId="3CBA9636">
                <wp:simplePos x="0" y="0"/>
                <wp:positionH relativeFrom="column">
                  <wp:posOffset>1270</wp:posOffset>
                </wp:positionH>
                <wp:positionV relativeFrom="paragraph">
                  <wp:posOffset>79375</wp:posOffset>
                </wp:positionV>
                <wp:extent cx="213995" cy="213995"/>
                <wp:effectExtent l="0" t="0" r="14605" b="14605"/>
                <wp:wrapNone/>
                <wp:docPr id="1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B+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xglAf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1F44C1" w:rsidP="00291881">
      <w:pPr>
        <w:overflowPunct w:val="0"/>
        <w:autoSpaceDE w:val="0"/>
        <w:autoSpaceDN w:val="0"/>
        <w:adjustRightInd w:val="0"/>
        <w:spacing w:before="240" w:after="120"/>
        <w:textAlignment w:val="baseline"/>
        <w:rPr>
          <w:szCs w:val="26"/>
        </w:rPr>
      </w:pPr>
      <w:r>
        <w:rPr>
          <w:noProof/>
          <w:sz w:val="28"/>
          <w:szCs w:val="20"/>
        </w:rPr>
        <mc:AlternateContent>
          <mc:Choice Requires="wps">
            <w:drawing>
              <wp:anchor distT="0" distB="0" distL="114300" distR="114300" simplePos="0" relativeHeight="251649024" behindDoc="1" locked="0" layoutInCell="1" allowOverlap="1" wp14:anchorId="5D217539">
                <wp:simplePos x="0" y="0"/>
                <wp:positionH relativeFrom="column">
                  <wp:posOffset>7620</wp:posOffset>
                </wp:positionH>
                <wp:positionV relativeFrom="paragraph">
                  <wp:posOffset>38735</wp:posOffset>
                </wp:positionV>
                <wp:extent cx="214630" cy="214630"/>
                <wp:effectExtent l="0" t="0" r="13970" b="13970"/>
                <wp:wrapNone/>
                <wp:docPr id="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y6mvkJoCAAAn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2978ED">
        <w:rPr>
          <w:szCs w:val="26"/>
        </w:rPr>
        <w:t xml:space="preserve">       Специализированная аудитория </w:t>
      </w:r>
    </w:p>
    <w:p w:rsidR="00291881" w:rsidRPr="002978ED" w:rsidRDefault="001F44C1" w:rsidP="00291881">
      <w:pPr>
        <w:overflowPunct w:val="0"/>
        <w:autoSpaceDE w:val="0"/>
        <w:autoSpaceDN w:val="0"/>
        <w:adjustRightInd w:val="0"/>
        <w:spacing w:before="240" w:after="120"/>
        <w:jc w:val="both"/>
        <w:textAlignment w:val="baseline"/>
        <w:rPr>
          <w:szCs w:val="26"/>
        </w:rPr>
      </w:pPr>
      <w:r>
        <w:rPr>
          <w:noProof/>
          <w:sz w:val="28"/>
          <w:szCs w:val="20"/>
        </w:rPr>
        <mc:AlternateContent>
          <mc:Choice Requires="wps">
            <w:drawing>
              <wp:anchor distT="0" distB="0" distL="114300" distR="114300" simplePos="0" relativeHeight="251650048" behindDoc="1" locked="0" layoutInCell="1" allowOverlap="1" wp14:anchorId="679B0337">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EzBauW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1F44C1" w:rsidP="00291881">
      <w:pP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51072" behindDoc="1" locked="0" layoutInCell="1" allowOverlap="1" wp14:anchorId="40D74A52">
                <wp:simplePos x="0" y="0"/>
                <wp:positionH relativeFrom="column">
                  <wp:posOffset>1905</wp:posOffset>
                </wp:positionH>
                <wp:positionV relativeFrom="paragraph">
                  <wp:posOffset>5080</wp:posOffset>
                </wp:positionV>
                <wp:extent cx="213995" cy="213995"/>
                <wp:effectExtent l="0" t="0" r="14605" b="14605"/>
                <wp:wrapNone/>
                <wp:docPr id="12"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C0Dj0n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8"/>
          <w:szCs w:val="20"/>
        </w:rPr>
        <mc:AlternateContent>
          <mc:Choice Requires="wps">
            <w:drawing>
              <wp:anchor distT="0" distB="0" distL="114300" distR="114300" simplePos="0" relativeHeight="251652096" behindDoc="1" locked="0" layoutInCell="1" allowOverlap="1" wp14:anchorId="1E4AF080">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G1ONhK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8"/>
          <w:szCs w:val="20"/>
        </w:rPr>
        <mc:AlternateContent>
          <mc:Choice Requires="wps">
            <w:drawing>
              <wp:anchor distT="4294967294" distB="4294967294" distL="114300" distR="114300" simplePos="0" relativeHeight="251653120" behindDoc="0" locked="0" layoutInCell="1" allowOverlap="1" wp14:anchorId="3BF927A1">
                <wp:simplePos x="0" y="0"/>
                <wp:positionH relativeFrom="column">
                  <wp:posOffset>635</wp:posOffset>
                </wp:positionH>
                <wp:positionV relativeFrom="paragraph">
                  <wp:posOffset>299719</wp:posOffset>
                </wp:positionV>
                <wp:extent cx="6159500" cy="0"/>
                <wp:effectExtent l="0" t="0" r="12700" b="19050"/>
                <wp:wrapNone/>
                <wp:docPr id="7"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9R/gEAALADAAAOAAAAZHJzL2Uyb0RvYy54bWysU0tuE0EQ3SNxh1bv8diWHM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EOJ9R/gEAALADAAAOAAAAAAAAAAAAAAAAAC4C&#10;AABkcnMvZTJvRG9jLnhtbFBLAQItABQABgAIAAAAIQCK/XHz2AAAAAYBAAAPAAAAAAAAAAAAAAAA&#10;AFgEAABkcnMvZG93bnJldi54bWxQSwUGAAAAAAQABADzAAAAXQUAAAAA&#10;" strokecolor="windowText">
                <o:lock v:ext="edit" shapetype="f"/>
              </v:line>
            </w:pict>
          </mc:Fallback>
        </mc:AlternateContent>
      </w:r>
    </w:p>
    <w:p w:rsidR="00291881" w:rsidRPr="002978ED" w:rsidRDefault="001F44C1"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54144" behindDoc="0" locked="0" layoutInCell="1" allowOverlap="1" wp14:anchorId="6072301E">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s/gEAALA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G5pMiz+AQAAsAMAAA4AAAAAAAAAAAAAAAAA&#10;LgIAAGRycy9lMm9Eb2MueG1sUEsBAi0AFAAGAAgAAAAhAEXH7YzaAAAABwEAAA8AAAAAAAAAAAAA&#10;AAAAWAQAAGRycy9kb3ducmV2LnhtbFBLBQYAAAAABAAEAPMAAABfBQAAAAA=&#10;" strokecolor="windowText">
                <o:lock v:ext="edit" shapetype="f"/>
              </v:line>
            </w:pict>
          </mc:Fallback>
        </mc:AlternateContent>
      </w:r>
    </w:p>
    <w:p w:rsidR="00291881" w:rsidRPr="002978ED" w:rsidRDefault="001F44C1"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55168" behindDoc="0" locked="0" layoutInCell="1" allowOverlap="1" wp14:anchorId="17ACC691">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Ap/gEAALADAAAOAAAAZHJzL2Uyb0RvYy54bWysU82O0zAQviPxDpbvNO2K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AGwfAp/gEAALADAAAOAAAAAAAAAAAAAAAAAC4C&#10;AABkcnMvZTJvRG9jLnhtbFBLAQItABQABgAIAAAAIQBwkJNp2AAAAAQBAAAPAAAAAAAAAAAAAAAA&#10;AFgEAABkcnMvZG93bnJldi54bWxQSwUGAAAAAAQABADzAAAAXQUAAAAA&#10;" strokecolor="windowText">
                <o:lock v:ext="edit" shapetype="f"/>
              </v:line>
            </w:pict>
          </mc:Fallback>
        </mc:AlternateConten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1"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Отметка о выборе </w:t>
            </w:r>
            <w:r w:rsidRPr="002978ED">
              <w:t>(досрочный/</w:t>
            </w:r>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Форма сдачи экзамена </w:t>
            </w:r>
            <w:r w:rsidRPr="002978ED">
              <w:t>(устная/</w:t>
            </w:r>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при выборе маркировки А, С, К -указать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2" w:name="_Toc438199166"/>
      <w:bookmarkStart w:id="243"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1F44C1"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mc:AlternateContent>
          <mc:Choice Requires="wps">
            <w:drawing>
              <wp:anchor distT="0" distB="0" distL="114300" distR="114300" simplePos="0" relativeHeight="251661312" behindDoc="1" locked="0" layoutInCell="1" allowOverlap="1" wp14:anchorId="5A4A7015">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833947" w:rsidRPr="002978ED">
        <w:t xml:space="preserve">        Копией рекомендаций психолого-медико-педагогической комиссии</w:t>
      </w:r>
    </w:p>
    <w:p w:rsidR="00833947" w:rsidRPr="002978ED" w:rsidRDefault="001F44C1"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62336" behindDoc="1" locked="0" layoutInCell="1" allowOverlap="1" wp14:anchorId="74BAB370">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1F44C1" w:rsidP="00833947">
      <w:pPr>
        <w:overflowPunct w:val="0"/>
        <w:autoSpaceDE w:val="0"/>
        <w:autoSpaceDN w:val="0"/>
        <w:adjustRightInd w:val="0"/>
        <w:spacing w:before="240" w:after="120"/>
        <w:textAlignment w:val="baseline"/>
        <w:rPr>
          <w:szCs w:val="26"/>
        </w:rPr>
      </w:pPr>
      <w:r>
        <w:rPr>
          <w:noProof/>
          <w:sz w:val="28"/>
          <w:szCs w:val="20"/>
        </w:rPr>
        <mc:AlternateContent>
          <mc:Choice Requires="wps">
            <w:drawing>
              <wp:anchor distT="0" distB="0" distL="114300" distR="114300" simplePos="0" relativeHeight="251663360" behindDoc="1" locked="0" layoutInCell="1" allowOverlap="1" wp14:anchorId="3982B969">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833947" w:rsidRPr="002978ED">
        <w:rPr>
          <w:szCs w:val="26"/>
        </w:rPr>
        <w:t xml:space="preserve">       Специализированная аудитория </w:t>
      </w:r>
    </w:p>
    <w:p w:rsidR="00833947" w:rsidRPr="002978ED" w:rsidRDefault="001F44C1" w:rsidP="00833947">
      <w:pPr>
        <w:overflowPunct w:val="0"/>
        <w:autoSpaceDE w:val="0"/>
        <w:autoSpaceDN w:val="0"/>
        <w:adjustRightInd w:val="0"/>
        <w:spacing w:before="240" w:after="120"/>
        <w:jc w:val="both"/>
        <w:textAlignment w:val="baseline"/>
        <w:rPr>
          <w:szCs w:val="26"/>
        </w:rPr>
      </w:pPr>
      <w:r>
        <w:rPr>
          <w:noProof/>
          <w:sz w:val="28"/>
          <w:szCs w:val="20"/>
        </w:rPr>
        <mc:AlternateContent>
          <mc:Choice Requires="wps">
            <w:drawing>
              <wp:anchor distT="0" distB="0" distL="114300" distR="114300" simplePos="0" relativeHeight="251664384" behindDoc="1" locked="0" layoutInCell="1" allowOverlap="1" wp14:anchorId="670FD65F">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1F44C1" w:rsidP="00833947">
      <w:pP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65408" behindDoc="1" locked="0" layoutInCell="1" allowOverlap="1" wp14:anchorId="659FE38F">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8"/>
          <w:szCs w:val="20"/>
        </w:rPr>
        <mc:AlternateContent>
          <mc:Choice Requires="wps">
            <w:drawing>
              <wp:anchor distT="0" distB="0" distL="114300" distR="114300" simplePos="0" relativeHeight="251666432" behindDoc="1" locked="0" layoutInCell="1" allowOverlap="1" wp14:anchorId="41E9D81D">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8"/>
          <w:szCs w:val="20"/>
        </w:rPr>
        <mc:AlternateContent>
          <mc:Choice Requires="wps">
            <w:drawing>
              <wp:anchor distT="4294967294" distB="4294967294" distL="114300" distR="114300" simplePos="0" relativeHeight="251667456" behindDoc="0" locked="0" layoutInCell="1" allowOverlap="1" wp14:anchorId="4314B158">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833947" w:rsidRPr="002978ED" w:rsidRDefault="001F44C1"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68480" behindDoc="0" locked="0" layoutInCell="1" allowOverlap="1" wp14:anchorId="0BE44A86">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833947" w:rsidRPr="002978ED" w:rsidRDefault="001F44C1"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69504" behindDoc="0" locked="0" layoutInCell="1" allowOverlap="1" wp14:anchorId="500BAA14">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4"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2"/>
      <w:bookmarkEnd w:id="243"/>
      <w:bookmarkEnd w:id="244"/>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в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5"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2D20E2" w:rsidP="002D20E2">
      <w:pPr>
        <w:ind w:firstLine="709"/>
        <w:jc w:val="both"/>
        <w:rPr>
          <w:sz w:val="26"/>
          <w:szCs w:val="26"/>
        </w:rPr>
      </w:pPr>
      <w:r>
        <w:rPr>
          <w:sz w:val="26"/>
          <w:szCs w:val="26"/>
        </w:rPr>
        <w:t xml:space="preserve"> </w:t>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2D20E2">
      <w:pPr>
        <w:ind w:firstLine="709"/>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категорий обучающихся с ОВЗ. </w:t>
      </w:r>
    </w:p>
    <w:p w:rsidR="007F4AED" w:rsidRPr="007F4AED" w:rsidRDefault="007F4AED" w:rsidP="002D20E2">
      <w:pPr>
        <w:ind w:firstLine="709"/>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2D20E2">
      <w:pPr>
        <w:ind w:firstLine="709"/>
        <w:jc w:val="both"/>
        <w:rPr>
          <w:sz w:val="26"/>
          <w:szCs w:val="26"/>
        </w:rPr>
      </w:pPr>
      <w:r w:rsidRPr="002978ED">
        <w:rPr>
          <w:sz w:val="26"/>
          <w:szCs w:val="26"/>
        </w:rPr>
        <w:t xml:space="preserve">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2D20E2">
      <w:pPr>
        <w:ind w:firstLine="709"/>
        <w:jc w:val="both"/>
        <w:rPr>
          <w:sz w:val="26"/>
          <w:szCs w:val="26"/>
        </w:rPr>
      </w:pPr>
      <w:r w:rsidRPr="002978ED">
        <w:rPr>
          <w:sz w:val="26"/>
          <w:szCs w:val="26"/>
        </w:rPr>
        <w:t>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2D20E2">
      <w:pPr>
        <w:ind w:firstLine="709"/>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w:t>
      </w:r>
      <w:r w:rsidR="00693150">
        <w:rPr>
          <w:sz w:val="26"/>
          <w:szCs w:val="26"/>
        </w:rPr>
        <w:t xml:space="preserve"> или подробное</w:t>
      </w:r>
      <w:r w:rsidRPr="002978ED">
        <w:rPr>
          <w:sz w:val="26"/>
          <w:szCs w:val="26"/>
        </w:rPr>
        <w:t>)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2D20E2">
      <w:pPr>
        <w:ind w:firstLine="709"/>
        <w:jc w:val="both"/>
        <w:rPr>
          <w:sz w:val="26"/>
          <w:szCs w:val="26"/>
        </w:rPr>
      </w:pPr>
      <w:r w:rsidRPr="002978ED">
        <w:rPr>
          <w:sz w:val="26"/>
          <w:szCs w:val="26"/>
        </w:rPr>
        <w:t>литера «Д» – для обучающихся с расстройствами аутистического спектра – диктант с особыми критериями оценивания.</w:t>
      </w:r>
    </w:p>
    <w:p w:rsidR="00070B15" w:rsidRPr="00693150" w:rsidRDefault="004B2503" w:rsidP="00693150">
      <w:pPr>
        <w:widowControl w:val="0"/>
        <w:ind w:firstLine="709"/>
        <w:jc w:val="both"/>
        <w:rPr>
          <w:b/>
          <w:sz w:val="26"/>
          <w:szCs w:val="26"/>
        </w:rPr>
      </w:pPr>
      <w:r w:rsidRPr="00693150">
        <w:rPr>
          <w:b/>
          <w:sz w:val="26"/>
          <w:szCs w:val="26"/>
        </w:rPr>
        <w:t xml:space="preserve">Общие требования к ГВЭ по </w:t>
      </w:r>
      <w:r w:rsidR="00070B15" w:rsidRPr="00693150">
        <w:rPr>
          <w:b/>
          <w:sz w:val="26"/>
          <w:szCs w:val="26"/>
        </w:rPr>
        <w:t>математике</w:t>
      </w:r>
    </w:p>
    <w:p w:rsidR="00070B15" w:rsidRPr="00693150" w:rsidRDefault="004B2503" w:rsidP="00693150">
      <w:pPr>
        <w:tabs>
          <w:tab w:val="left" w:pos="709"/>
        </w:tabs>
        <w:ind w:firstLine="709"/>
        <w:jc w:val="both"/>
        <w:rPr>
          <w:sz w:val="26"/>
          <w:szCs w:val="26"/>
        </w:rPr>
      </w:pPr>
      <w:r w:rsidRPr="00693150">
        <w:rPr>
          <w:sz w:val="26"/>
          <w:szCs w:val="26"/>
        </w:rPr>
        <w:t>Л</w:t>
      </w:r>
      <w:r w:rsidR="00070B15" w:rsidRPr="00693150">
        <w:rPr>
          <w:sz w:val="26"/>
          <w:szCs w:val="26"/>
        </w:rPr>
        <w:t>итера «А» - для участников ГВЭ без ОВЗ и обучающихся с ОВЗ (за исключением участников с задержкой психического развития);</w:t>
      </w:r>
    </w:p>
    <w:p w:rsidR="00693150" w:rsidRPr="00693150" w:rsidRDefault="00693150" w:rsidP="00693150">
      <w:pPr>
        <w:ind w:firstLine="709"/>
        <w:jc w:val="both"/>
        <w:rPr>
          <w:sz w:val="26"/>
          <w:szCs w:val="26"/>
        </w:rPr>
      </w:pPr>
      <w:r w:rsidRPr="00693150">
        <w:rPr>
          <w:sz w:val="26"/>
          <w:szCs w:val="26"/>
        </w:rPr>
        <w:t>литера «С» – для слепых обучающихся, слабовидящих и поздноослепших обучающихся, владеющих шрифтом Брайля;</w:t>
      </w:r>
    </w:p>
    <w:p w:rsidR="00070B15" w:rsidRPr="002978ED" w:rsidRDefault="00070B15" w:rsidP="00693150">
      <w:pPr>
        <w:tabs>
          <w:tab w:val="left" w:pos="709"/>
        </w:tabs>
        <w:ind w:firstLine="709"/>
        <w:jc w:val="both"/>
        <w:rPr>
          <w:sz w:val="26"/>
          <w:szCs w:val="26"/>
        </w:rPr>
      </w:pPr>
      <w:r w:rsidRPr="00693150">
        <w:rPr>
          <w:sz w:val="26"/>
          <w:szCs w:val="26"/>
        </w:rPr>
        <w:t>литера «К» - для участников ГВЭ</w:t>
      </w:r>
      <w:r w:rsidRPr="00693150">
        <w:rPr>
          <w:b/>
          <w:sz w:val="26"/>
          <w:szCs w:val="26"/>
        </w:rPr>
        <w:t xml:space="preserve"> </w:t>
      </w:r>
      <w:r w:rsidRPr="00693150">
        <w:rPr>
          <w:sz w:val="26"/>
          <w:szCs w:val="26"/>
        </w:rPr>
        <w:t>с</w:t>
      </w:r>
      <w:r w:rsidRPr="00693150">
        <w:rPr>
          <w:b/>
          <w:sz w:val="26"/>
          <w:szCs w:val="26"/>
        </w:rPr>
        <w:t> </w:t>
      </w:r>
      <w:r w:rsidRPr="00693150">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lastRenderedPageBreak/>
        <w:t>1. Для</w:t>
      </w:r>
      <w:r w:rsidR="00654842" w:rsidRPr="002978ED">
        <w:rPr>
          <w:b/>
          <w:i/>
          <w:sz w:val="26"/>
          <w:szCs w:val="26"/>
        </w:rPr>
        <w:t xml:space="preserve"> </w:t>
      </w:r>
      <w:r w:rsidR="00654842" w:rsidRPr="002978ED">
        <w:rPr>
          <w:sz w:val="26"/>
          <w:szCs w:val="26"/>
        </w:rPr>
        <w:t xml:space="preserve">обучающихся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поздноослепших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ЭМ переведены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2D20E2" w:rsidRPr="002978ED" w:rsidRDefault="002D20E2" w:rsidP="002D20E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2D20E2" w:rsidRPr="002D20E2" w:rsidRDefault="002D20E2" w:rsidP="002D20E2">
      <w:pPr>
        <w:ind w:firstLine="720"/>
        <w:jc w:val="both"/>
        <w:rPr>
          <w:sz w:val="26"/>
          <w:szCs w:val="26"/>
        </w:rPr>
      </w:pPr>
      <w:r w:rsidRPr="00750C8B">
        <w:rPr>
          <w:sz w:val="26"/>
          <w:szCs w:val="26"/>
        </w:rPr>
        <w:t>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w:t>
      </w:r>
      <w:r w:rsidRPr="002D20E2">
        <w:rPr>
          <w:sz w:val="26"/>
          <w:szCs w:val="26"/>
        </w:rPr>
        <w:t xml:space="preserve">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обучающегося.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2978ED" w:rsidRPr="00BA065B"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w:t>
      </w:r>
      <w:r w:rsidRPr="002978ED">
        <w:rPr>
          <w:sz w:val="26"/>
          <w:szCs w:val="26"/>
        </w:rPr>
        <w:lastRenderedPageBreak/>
        <w:t xml:space="preserve">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t>Изложение с творческим заданием</w:t>
      </w:r>
      <w:r w:rsidRPr="002978ED">
        <w:rPr>
          <w:sz w:val="26"/>
          <w:szCs w:val="26"/>
        </w:rPr>
        <w:t xml:space="preserve"> содержит текст, творческое задание, инструкцию для обучающегося. Текст для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r w:rsidRPr="002978ED">
        <w:rPr>
          <w:sz w:val="26"/>
          <w:szCs w:val="26"/>
        </w:rPr>
        <w:t>Обучающимся</w:t>
      </w:r>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4519CB" w:rsidRPr="002978ED" w:rsidRDefault="00654842" w:rsidP="00693150">
      <w:pPr>
        <w:ind w:firstLine="709"/>
        <w:jc w:val="both"/>
        <w:textAlignment w:val="baseline"/>
        <w:rPr>
          <w:sz w:val="26"/>
          <w:szCs w:val="26"/>
        </w:rPr>
      </w:pPr>
      <w:r w:rsidRPr="002978ED">
        <w:rPr>
          <w:sz w:val="26"/>
          <w:szCs w:val="26"/>
        </w:rPr>
        <w:t>ГВЭ по русскому языку для обучающихся с расстройствами аутистического спектра може</w:t>
      </w:r>
      <w:r w:rsidR="004519CB" w:rsidRPr="002978ED">
        <w:rPr>
          <w:sz w:val="26"/>
          <w:szCs w:val="26"/>
        </w:rPr>
        <w:t>т проводиться в форме диктанта.</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xml:space="preserve">, на базе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lastRenderedPageBreak/>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третий эксперт проверяет только ответы на те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r w:rsidRPr="00693150">
        <w:rPr>
          <w:i/>
          <w:sz w:val="26"/>
          <w:szCs w:val="26"/>
        </w:rPr>
        <w:t xml:space="preserve"> </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r w:rsidRPr="00693150">
        <w:rPr>
          <w:sz w:val="26"/>
          <w:szCs w:val="26"/>
        </w:rPr>
        <w:t xml:space="preserve"> </w:t>
      </w:r>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r w:rsidR="0083399C" w:rsidRPr="002978ED">
        <w:rPr>
          <w:sz w:val="26"/>
          <w:szCs w:val="26"/>
        </w:rPr>
        <w:t xml:space="preserve">Обучающиеся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на те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lastRenderedPageBreak/>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В комплект ЭМ по русскому языку включены 15 билетов. Каждый билет содержит текст и три задания. Первое задание проверяет умения по 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выполнение первого задания – 2 максимальных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оценка речевого оформления ответа  – 3 максимальных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При проведении устного экзамена по биологии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химии обучающимся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Для подготовки ответа на вопросы билета экзаменуемому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8C" w:rsidRDefault="0073658C" w:rsidP="000F30D0">
      <w:r>
        <w:separator/>
      </w:r>
    </w:p>
  </w:endnote>
  <w:endnote w:type="continuationSeparator" w:id="0">
    <w:p w:rsidR="0073658C" w:rsidRDefault="0073658C"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EndPr/>
    <w:sdtContent>
      <w:p w:rsidR="00A7337E" w:rsidRDefault="00A7337E">
        <w:pPr>
          <w:pStyle w:val="af4"/>
          <w:jc w:val="right"/>
        </w:pPr>
        <w:r>
          <w:fldChar w:fldCharType="begin"/>
        </w:r>
        <w:r>
          <w:instrText>PAGE   \* MERGEFORMAT</w:instrText>
        </w:r>
        <w:r>
          <w:fldChar w:fldCharType="separate"/>
        </w:r>
        <w:r w:rsidR="00AA7B76">
          <w:rPr>
            <w:noProof/>
          </w:rPr>
          <w:t>2</w:t>
        </w:r>
        <w:r>
          <w:fldChar w:fldCharType="end"/>
        </w:r>
      </w:p>
    </w:sdtContent>
  </w:sdt>
  <w:p w:rsidR="00A7337E" w:rsidRDefault="00A7337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7337E" w:rsidRDefault="00A7337E"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pPr>
      <w:pStyle w:val="af4"/>
      <w:jc w:val="right"/>
    </w:pPr>
    <w:r>
      <w:fldChar w:fldCharType="begin"/>
    </w:r>
    <w:r>
      <w:instrText xml:space="preserve"> PAGE   \* MERGEFORMAT </w:instrText>
    </w:r>
    <w:r>
      <w:fldChar w:fldCharType="separate"/>
    </w:r>
    <w:r w:rsidR="00AA7B76">
      <w:rPr>
        <w:noProof/>
      </w:rPr>
      <w:t>67</w:t>
    </w:r>
    <w:r>
      <w:rPr>
        <w:noProof/>
      </w:rPr>
      <w:fldChar w:fldCharType="end"/>
    </w:r>
  </w:p>
  <w:p w:rsidR="00A7337E" w:rsidRDefault="00A7337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8C" w:rsidRDefault="0073658C" w:rsidP="000F30D0">
      <w:r>
        <w:separator/>
      </w:r>
    </w:p>
  </w:footnote>
  <w:footnote w:type="continuationSeparator" w:id="0">
    <w:p w:rsidR="0073658C" w:rsidRDefault="0073658C" w:rsidP="000F30D0">
      <w:r>
        <w:continuationSeparator/>
      </w:r>
    </w:p>
  </w:footnote>
  <w:footnote w:id="1">
    <w:p w:rsidR="00A7337E" w:rsidRDefault="00A7337E" w:rsidP="00B57992">
      <w:pPr>
        <w:pStyle w:val="af0"/>
        <w:jc w:val="both"/>
      </w:pPr>
      <w:r>
        <w:rPr>
          <w:rStyle w:val="afd"/>
        </w:rPr>
        <w:footnoteRef/>
      </w:r>
      <w:r>
        <w:t xml:space="preserve"> </w:t>
      </w:r>
      <w:r w:rsidRPr="00E7548D">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из РИС своего субъекта</w:t>
      </w:r>
    </w:p>
    <w:p w:rsidR="00A7337E" w:rsidRDefault="00A7337E">
      <w:pPr>
        <w:pStyle w:val="af0"/>
      </w:pPr>
    </w:p>
  </w:footnote>
  <w:footnote w:id="2">
    <w:p w:rsidR="00A7337E" w:rsidRDefault="00A7337E"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A7337E" w:rsidRDefault="00A7337E"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A7337E" w:rsidRDefault="00A7337E">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A7337E" w:rsidRDefault="00A7337E">
      <w:pPr>
        <w:pStyle w:val="af0"/>
      </w:pPr>
      <w:r>
        <w:rPr>
          <w:rStyle w:val="afd"/>
        </w:rPr>
        <w:footnoteRef/>
      </w:r>
      <w:r>
        <w:t xml:space="preserve"> Применимо при проведении ГВЭ в письменной форме</w:t>
      </w:r>
    </w:p>
  </w:footnote>
  <w:footnote w:id="6">
    <w:p w:rsidR="00A7337E" w:rsidRDefault="00A7337E" w:rsidP="000F30D0">
      <w:pPr>
        <w:pStyle w:val="af0"/>
      </w:pPr>
      <w:r>
        <w:rPr>
          <w:rStyle w:val="afd"/>
        </w:rPr>
        <w:footnoteRef/>
      </w:r>
      <w:r>
        <w:t>см. Требования к ППЭ</w:t>
      </w:r>
    </w:p>
  </w:footnote>
  <w:footnote w:id="7">
    <w:p w:rsidR="00A7337E" w:rsidRDefault="00A7337E" w:rsidP="000F30D0">
      <w:pPr>
        <w:pStyle w:val="af0"/>
      </w:pPr>
      <w:r>
        <w:rPr>
          <w:rStyle w:val="afd"/>
        </w:rPr>
        <w:footnoteRef/>
      </w:r>
      <w:r>
        <w:t>см. Требования к ППЭ</w:t>
      </w:r>
    </w:p>
  </w:footnote>
  <w:footnote w:id="8">
    <w:p w:rsidR="00A7337E" w:rsidRDefault="00A7337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A7337E" w:rsidRDefault="00A7337E" w:rsidP="00871147">
      <w:pPr>
        <w:pStyle w:val="af0"/>
        <w:jc w:val="both"/>
      </w:pPr>
    </w:p>
  </w:footnote>
  <w:footnote w:id="9">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0">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1">
    <w:p w:rsidR="00A7337E" w:rsidRDefault="00A7337E"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A7337E" w:rsidRDefault="00A7337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pPr>
        <w:pStyle w:val="af0"/>
      </w:pPr>
    </w:p>
  </w:footnote>
  <w:footnote w:id="13">
    <w:p w:rsidR="00A7337E" w:rsidRDefault="00A7337E"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A7337E" w:rsidRDefault="00A7337E"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A7337E" w:rsidRDefault="00A7337E"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pPr>
      <w:pStyle w:val="af2"/>
      <w:jc w:val="right"/>
    </w:pPr>
  </w:p>
  <w:p w:rsidR="00A7337E" w:rsidRDefault="00A7337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4C1"/>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8C"/>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A7B7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B3A3-3F16-4EE6-BE77-D202B32A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27552</Words>
  <Characters>157048</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184232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2</cp:revision>
  <cp:lastPrinted>2017-01-20T09:40:00Z</cp:lastPrinted>
  <dcterms:created xsi:type="dcterms:W3CDTF">2017-04-21T04:29:00Z</dcterms:created>
  <dcterms:modified xsi:type="dcterms:W3CDTF">2017-04-21T04:29:00Z</dcterms:modified>
</cp:coreProperties>
</file>